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D11047" w:rsidRPr="00D11047" w:rsidRDefault="00D11047" w:rsidP="00FF7D8B">
      <w:pPr>
        <w:pStyle w:val="Nagwek2"/>
        <w:rPr>
          <w:b w:val="0"/>
        </w:rPr>
      </w:pPr>
      <w:bookmarkStart w:id="0" w:name="_Hlk519167932"/>
      <w:r w:rsidRPr="00D11047">
        <w:rPr>
          <w:b w:val="0"/>
        </w:rPr>
        <w:t xml:space="preserve">„Modernizacja drogi dojazdowej do gruntów rolnych, w obrębie Białobrzegi, dz. o nr </w:t>
      </w:r>
      <w:proofErr w:type="spellStart"/>
      <w:r w:rsidRPr="00D11047">
        <w:rPr>
          <w:b w:val="0"/>
        </w:rPr>
        <w:t>ewid</w:t>
      </w:r>
      <w:proofErr w:type="spellEnd"/>
      <w:r w:rsidRPr="00D11047">
        <w:rPr>
          <w:b w:val="0"/>
        </w:rPr>
        <w:t>. 1580/1”</w:t>
      </w:r>
      <w:bookmarkEnd w:id="0"/>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 xml:space="preserve">Ustalenia zawarte w niniejszej specyfikacji dotyczą zasad prowadzenia robót związanych </w:t>
      </w:r>
      <w:r w:rsidR="00D11047">
        <w:br/>
      </w:r>
      <w:r w:rsidRPr="00C25003">
        <w:t>z wykonywaniem i odbiorem robót w zakresie:</w:t>
      </w:r>
    </w:p>
    <w:p w:rsidR="00F6775E" w:rsidRDefault="00F6775E" w:rsidP="009E48F3">
      <w:pPr>
        <w:numPr>
          <w:ilvl w:val="0"/>
          <w:numId w:val="1"/>
        </w:numPr>
        <w:ind w:left="567" w:hanging="283"/>
      </w:pPr>
      <w:r w:rsidRPr="00C25003">
        <w:t>Robot pomiarowych,</w:t>
      </w:r>
    </w:p>
    <w:p w:rsidR="007A22EB" w:rsidRPr="00C25003" w:rsidRDefault="007A22EB" w:rsidP="009E48F3">
      <w:pPr>
        <w:numPr>
          <w:ilvl w:val="0"/>
          <w:numId w:val="1"/>
        </w:numPr>
        <w:ind w:left="567" w:hanging="283"/>
      </w:pPr>
      <w:r>
        <w:t xml:space="preserve">Frezowania nawierzchni asfaltowych </w:t>
      </w:r>
      <w:bookmarkStart w:id="1" w:name="_GoBack"/>
      <w:bookmarkEnd w:id="1"/>
      <w:r>
        <w:t>na zimno,</w:t>
      </w:r>
    </w:p>
    <w:p w:rsidR="001B2F71" w:rsidRPr="001B2F71" w:rsidRDefault="001B2F71" w:rsidP="00D26A84">
      <w:pPr>
        <w:numPr>
          <w:ilvl w:val="0"/>
          <w:numId w:val="1"/>
        </w:numPr>
        <w:ind w:hanging="228"/>
      </w:pP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11047" w:rsidRDefault="00D11047"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r w:rsidR="00D11047">
        <w:rPr>
          <w:spacing w:val="-1"/>
        </w:rPr>
        <w:t xml:space="preserve"> – tutaj Inspektor Nadzoru.</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D11047" w:rsidRDefault="00D11047" w:rsidP="00092148">
      <w:pPr>
        <w:shd w:val="clear" w:color="auto" w:fill="FFFFFF"/>
        <w:spacing w:before="86" w:line="269" w:lineRule="exact"/>
        <w:ind w:left="10" w:right="14" w:hanging="10"/>
      </w:pPr>
    </w:p>
    <w:p w:rsidR="00D11047" w:rsidRPr="00C25003" w:rsidRDefault="00D11047" w:rsidP="00092148">
      <w:pPr>
        <w:shd w:val="clear" w:color="auto" w:fill="FFFFFF"/>
        <w:spacing w:before="86" w:line="269" w:lineRule="exact"/>
        <w:ind w:left="10" w:right="14" w:hanging="10"/>
      </w:pP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lastRenderedPageBreak/>
        <w:t xml:space="preserve">dotyczących ochrony środowiska na terenie i wokół Terenu Budowy oraz będzie unikać uszkodzeń lub </w:t>
      </w:r>
      <w:r w:rsidRPr="00C25003">
        <w:t>uciążliwości dla osób lub własności społecznej i innych, a wynikających z nadmiernego hałasu, wibracji, zanieczyszczenia lub innych przyczyn powstałych w następstwie jego sposobu działania. Stosując się do tych 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lastRenderedPageBreak/>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w:t>
      </w:r>
      <w:r w:rsidRPr="00C25003">
        <w:lastRenderedPageBreak/>
        <w:t xml:space="preserve">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lastRenderedPageBreak/>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lastRenderedPageBreak/>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lastRenderedPageBreak/>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lastRenderedPageBreak/>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lastRenderedPageBreak/>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lastRenderedPageBreak/>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7A22EB" w:rsidRPr="00C25003" w:rsidRDefault="007A22EB" w:rsidP="00092148">
      <w:pPr>
        <w:shd w:val="clear" w:color="auto" w:fill="FFFFFF"/>
        <w:spacing w:before="82" w:line="274" w:lineRule="exact"/>
        <w:ind w:left="19" w:right="14" w:hanging="19"/>
      </w:pPr>
    </w:p>
    <w:p w:rsidR="00F6775E" w:rsidRPr="00C25003" w:rsidRDefault="00F6775E" w:rsidP="00092148">
      <w:pPr>
        <w:shd w:val="clear" w:color="auto" w:fill="FFFFFF"/>
        <w:tabs>
          <w:tab w:val="left" w:pos="667"/>
        </w:tabs>
        <w:spacing w:before="77"/>
        <w:ind w:left="254"/>
      </w:pPr>
      <w:r w:rsidRPr="00C25003">
        <w:rPr>
          <w:b/>
          <w:bCs/>
          <w:spacing w:val="-7"/>
        </w:rPr>
        <w:lastRenderedPageBreak/>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lastRenderedPageBreak/>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lastRenderedPageBreak/>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r w:rsidRPr="00C25003">
        <w:rPr>
          <w:spacing w:val="-1"/>
        </w:rPr>
        <w:t>doprowadzenie terenu do stanu pierwotnego.</w:t>
      </w:r>
    </w:p>
    <w:p w:rsidR="00F6775E" w:rsidRPr="00C25003" w:rsidRDefault="00F6775E" w:rsidP="00401E23">
      <w:pPr>
        <w:jc w:val="center"/>
        <w:rPr>
          <w:b/>
          <w:bCs/>
        </w:rPr>
      </w:pPr>
    </w:p>
    <w:p w:rsidR="00F6775E" w:rsidRPr="00C25003" w:rsidRDefault="007A22EB" w:rsidP="007A22EB">
      <w:pPr>
        <w:overflowPunct/>
        <w:autoSpaceDE/>
        <w:autoSpaceDN/>
        <w:adjustRightInd/>
        <w:jc w:val="center"/>
        <w:rPr>
          <w:b/>
          <w:bCs/>
        </w:rPr>
      </w:pPr>
      <w:r>
        <w:rPr>
          <w:b/>
          <w:bCs/>
        </w:rPr>
        <w:br w:type="page"/>
      </w:r>
      <w:r w:rsidR="00F6775E" w:rsidRPr="00C25003">
        <w:rPr>
          <w:b/>
          <w:bCs/>
        </w:rPr>
        <w:lastRenderedPageBreak/>
        <w:t>ROBOTY POMIAROWE</w:t>
      </w:r>
    </w:p>
    <w:p w:rsidR="00F6775E" w:rsidRPr="00C25003" w:rsidRDefault="00F6775E" w:rsidP="00B21222">
      <w:pPr>
        <w:pStyle w:val="Nagwek1"/>
      </w:pPr>
      <w:bookmarkStart w:id="2" w:name="_1__WSTĘP"/>
      <w:bookmarkEnd w:id="2"/>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Default="00F6775E" w:rsidP="00401E23">
      <w:pPr>
        <w:jc w:val="center"/>
        <w:rPr>
          <w:b/>
          <w:bCs/>
        </w:rPr>
      </w:pPr>
    </w:p>
    <w:p w:rsidR="007A22EB" w:rsidRDefault="007A22EB" w:rsidP="00401E23">
      <w:pPr>
        <w:jc w:val="center"/>
        <w:rPr>
          <w:b/>
          <w:bCs/>
        </w:rPr>
      </w:pPr>
    </w:p>
    <w:p w:rsidR="007A22EB" w:rsidRDefault="007A22EB" w:rsidP="00401E23">
      <w:pPr>
        <w:jc w:val="center"/>
        <w:rPr>
          <w:b/>
          <w:bCs/>
        </w:rPr>
      </w:pPr>
    </w:p>
    <w:p w:rsidR="007A22EB" w:rsidRDefault="007A22EB" w:rsidP="00401E23">
      <w:pPr>
        <w:jc w:val="center"/>
        <w:rPr>
          <w:b/>
          <w:bCs/>
        </w:rPr>
      </w:pPr>
    </w:p>
    <w:p w:rsidR="007A22EB" w:rsidRDefault="007A22EB" w:rsidP="00401E23">
      <w:pPr>
        <w:jc w:val="center"/>
        <w:rPr>
          <w:b/>
          <w:bCs/>
        </w:rPr>
      </w:pPr>
    </w:p>
    <w:p w:rsidR="007A22EB" w:rsidRDefault="007A22EB" w:rsidP="00401E23">
      <w:pPr>
        <w:jc w:val="center"/>
        <w:rPr>
          <w:b/>
          <w:bCs/>
        </w:rPr>
      </w:pPr>
    </w:p>
    <w:p w:rsidR="007A22EB" w:rsidRDefault="007A22EB" w:rsidP="00401E23">
      <w:pPr>
        <w:jc w:val="center"/>
        <w:rPr>
          <w:b/>
          <w:bCs/>
        </w:rPr>
      </w:pPr>
    </w:p>
    <w:p w:rsidR="007A22EB" w:rsidRDefault="007A22EB" w:rsidP="00401E23">
      <w:pPr>
        <w:jc w:val="center"/>
        <w:rPr>
          <w:b/>
          <w:bCs/>
        </w:rPr>
      </w:pPr>
    </w:p>
    <w:p w:rsidR="007A22EB" w:rsidRDefault="007A22EB" w:rsidP="00401E23">
      <w:pPr>
        <w:jc w:val="center"/>
        <w:rPr>
          <w:b/>
          <w:bCs/>
        </w:rPr>
      </w:pPr>
    </w:p>
    <w:p w:rsidR="007A22EB" w:rsidRDefault="007A22EB" w:rsidP="00401E23">
      <w:pPr>
        <w:jc w:val="center"/>
        <w:rPr>
          <w:b/>
          <w:bCs/>
        </w:rPr>
      </w:pPr>
    </w:p>
    <w:p w:rsidR="007A22EB" w:rsidRDefault="007A22EB" w:rsidP="00401E23">
      <w:pPr>
        <w:jc w:val="center"/>
        <w:rPr>
          <w:b/>
          <w:bCs/>
        </w:rPr>
      </w:pPr>
    </w:p>
    <w:p w:rsidR="007A22EB" w:rsidRDefault="007A22EB" w:rsidP="00401E23">
      <w:pPr>
        <w:jc w:val="center"/>
        <w:rPr>
          <w:b/>
          <w:bCs/>
        </w:rPr>
      </w:pPr>
    </w:p>
    <w:p w:rsidR="007A22EB" w:rsidRDefault="007A22EB" w:rsidP="00401E23">
      <w:pPr>
        <w:jc w:val="center"/>
        <w:rPr>
          <w:b/>
          <w:bCs/>
        </w:rPr>
      </w:pPr>
    </w:p>
    <w:p w:rsidR="007A22EB" w:rsidRDefault="007A22EB" w:rsidP="00401E23">
      <w:pPr>
        <w:jc w:val="center"/>
        <w:rPr>
          <w:b/>
          <w:bCs/>
        </w:rPr>
      </w:pPr>
    </w:p>
    <w:p w:rsidR="007A22EB" w:rsidRPr="00C25003" w:rsidRDefault="007A22EB" w:rsidP="00401E23">
      <w:pPr>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proofErr w:type="spellStart"/>
      <w:r>
        <w:rPr>
          <w:rFonts w:ascii="Bookman Old Style" w:hAnsi="Bookman Old Style"/>
        </w:rPr>
        <w:t>uszorstnienia</w:t>
      </w:r>
      <w:proofErr w:type="spellEnd"/>
      <w:r>
        <w:rPr>
          <w:rFonts w:ascii="Bookman Old Style" w:hAnsi="Bookman Old Style"/>
        </w:rPr>
        <w:t xml:space="preserve">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 xml:space="preserve">5.3. </w:t>
      </w:r>
      <w:proofErr w:type="spellStart"/>
      <w:r>
        <w:rPr>
          <w:rFonts w:ascii="Bookman Old Style" w:hAnsi="Bookman Old Style"/>
        </w:rPr>
        <w:t>Uszorstnienie</w:t>
      </w:r>
      <w:proofErr w:type="spellEnd"/>
      <w:r>
        <w:rPr>
          <w:rFonts w:ascii="Bookman Old Style" w:hAnsi="Bookman Old Style"/>
        </w:rPr>
        <w:t xml:space="preserv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w:t>
      </w:r>
      <w:proofErr w:type="spellStart"/>
      <w:r>
        <w:rPr>
          <w:rFonts w:ascii="Bookman Old Style" w:hAnsi="Bookman Old Style"/>
        </w:rPr>
        <w:t>planografem</w:t>
      </w:r>
      <w:proofErr w:type="spellEnd"/>
      <w:r>
        <w:rPr>
          <w:rFonts w:ascii="Bookman Old Style" w:hAnsi="Bookman Old Style"/>
        </w:rPr>
        <w:t xml:space="preserve">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3" w:name="_Toc407086112"/>
      <w:bookmarkStart w:id="4" w:name="_Toc407085664"/>
      <w:bookmarkStart w:id="5" w:name="_Toc407085521"/>
      <w:bookmarkStart w:id="6" w:name="_Toc407085378"/>
      <w:bookmarkStart w:id="7" w:name="_Toc407084259"/>
      <w:bookmarkStart w:id="8" w:name="_Toc407083425"/>
      <w:bookmarkStart w:id="9" w:name="_Toc407081769"/>
      <w:bookmarkStart w:id="10" w:name="_Toc407081626"/>
      <w:bookmarkStart w:id="11" w:name="_Toc407069661"/>
      <w:r>
        <w:rPr>
          <w:rFonts w:ascii="Bookman Old Style" w:hAnsi="Bookman Old Style"/>
        </w:rPr>
        <w:t>1.1. Przedmiot ST</w:t>
      </w:r>
      <w:bookmarkEnd w:id="3"/>
      <w:bookmarkEnd w:id="4"/>
      <w:bookmarkEnd w:id="5"/>
      <w:bookmarkEnd w:id="6"/>
      <w:bookmarkEnd w:id="7"/>
      <w:bookmarkEnd w:id="8"/>
      <w:bookmarkEnd w:id="9"/>
      <w:bookmarkEnd w:id="10"/>
      <w:bookmarkEnd w:id="11"/>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12" w:name="_Toc407086113"/>
      <w:bookmarkStart w:id="13" w:name="_Toc407085665"/>
      <w:bookmarkStart w:id="14" w:name="_Toc407085522"/>
      <w:bookmarkStart w:id="15" w:name="_Toc407085379"/>
      <w:bookmarkStart w:id="16" w:name="_Toc407084260"/>
      <w:bookmarkStart w:id="17" w:name="_Toc407083426"/>
      <w:bookmarkStart w:id="18" w:name="_Toc407081770"/>
      <w:bookmarkStart w:id="19" w:name="_Toc407081627"/>
      <w:bookmarkStart w:id="20" w:name="_Toc407069662"/>
      <w:r>
        <w:rPr>
          <w:rFonts w:ascii="Bookman Old Style" w:hAnsi="Bookman Old Style"/>
        </w:rPr>
        <w:t>1.2. Zakres stosowania ST</w:t>
      </w:r>
      <w:bookmarkEnd w:id="12"/>
      <w:bookmarkEnd w:id="13"/>
      <w:bookmarkEnd w:id="14"/>
      <w:bookmarkEnd w:id="15"/>
      <w:bookmarkEnd w:id="16"/>
      <w:bookmarkEnd w:id="17"/>
      <w:bookmarkEnd w:id="18"/>
      <w:bookmarkEnd w:id="19"/>
      <w:bookmarkEnd w:id="20"/>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21" w:name="_Toc407086114"/>
      <w:bookmarkStart w:id="22" w:name="_Toc407085666"/>
      <w:bookmarkStart w:id="23" w:name="_Toc407085523"/>
      <w:bookmarkStart w:id="24" w:name="_Toc407085380"/>
      <w:bookmarkStart w:id="25" w:name="_Toc407084261"/>
      <w:bookmarkStart w:id="26" w:name="_Toc407083427"/>
      <w:bookmarkStart w:id="27" w:name="_Toc407081771"/>
      <w:bookmarkStart w:id="28" w:name="_Toc407081628"/>
      <w:bookmarkStart w:id="29" w:name="_Toc407069663"/>
      <w:r>
        <w:rPr>
          <w:rFonts w:ascii="Bookman Old Style" w:hAnsi="Bookman Old Style"/>
        </w:rPr>
        <w:t>1.3. Zakres robót objętych ST</w:t>
      </w:r>
      <w:bookmarkEnd w:id="21"/>
      <w:bookmarkEnd w:id="22"/>
      <w:bookmarkEnd w:id="23"/>
      <w:bookmarkEnd w:id="24"/>
      <w:bookmarkEnd w:id="25"/>
      <w:bookmarkEnd w:id="26"/>
      <w:bookmarkEnd w:id="27"/>
      <w:bookmarkEnd w:id="28"/>
      <w:bookmarkEnd w:id="29"/>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30" w:name="_Toc407086115"/>
      <w:bookmarkStart w:id="31" w:name="_Toc407085667"/>
      <w:bookmarkStart w:id="32" w:name="_Toc407085524"/>
      <w:bookmarkStart w:id="33" w:name="_Toc407085381"/>
      <w:bookmarkStart w:id="34" w:name="_Toc407084262"/>
      <w:bookmarkStart w:id="35" w:name="_Toc407083428"/>
      <w:bookmarkStart w:id="36" w:name="_Toc407081772"/>
      <w:bookmarkStart w:id="37" w:name="_Toc407081629"/>
      <w:bookmarkStart w:id="38" w:name="_Toc407069664"/>
      <w:r>
        <w:rPr>
          <w:rFonts w:ascii="Bookman Old Style" w:hAnsi="Bookman Old Style"/>
        </w:rPr>
        <w:t>1.4. Określenia podstawowe</w:t>
      </w:r>
      <w:bookmarkEnd w:id="30"/>
      <w:bookmarkEnd w:id="31"/>
      <w:bookmarkEnd w:id="32"/>
      <w:bookmarkEnd w:id="33"/>
      <w:bookmarkEnd w:id="34"/>
      <w:bookmarkEnd w:id="35"/>
      <w:bookmarkEnd w:id="36"/>
      <w:bookmarkEnd w:id="37"/>
      <w:bookmarkEnd w:id="38"/>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39" w:name="_Toc407086116"/>
      <w:bookmarkStart w:id="40" w:name="_Toc407085668"/>
      <w:bookmarkStart w:id="41" w:name="_Toc407085525"/>
      <w:bookmarkStart w:id="42" w:name="_Toc407085382"/>
      <w:bookmarkStart w:id="43" w:name="_Toc407084263"/>
      <w:bookmarkStart w:id="44" w:name="_Toc407083429"/>
      <w:bookmarkStart w:id="45" w:name="_Toc407081773"/>
      <w:bookmarkStart w:id="46" w:name="_Toc407081630"/>
      <w:bookmarkStart w:id="47" w:name="_Toc407069665"/>
      <w:r>
        <w:rPr>
          <w:rFonts w:ascii="Bookman Old Style" w:hAnsi="Bookman Old Style"/>
        </w:rPr>
        <w:t>1.5. Ogólne wymagania dotyczące robót</w:t>
      </w:r>
      <w:bookmarkEnd w:id="39"/>
      <w:bookmarkEnd w:id="40"/>
      <w:bookmarkEnd w:id="41"/>
      <w:bookmarkEnd w:id="42"/>
      <w:bookmarkEnd w:id="43"/>
      <w:bookmarkEnd w:id="44"/>
      <w:bookmarkEnd w:id="45"/>
      <w:bookmarkEnd w:id="46"/>
      <w:bookmarkEnd w:id="47"/>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48" w:name="_Toc407086117"/>
      <w:bookmarkStart w:id="49" w:name="_Toc407085669"/>
      <w:bookmarkStart w:id="50" w:name="_Toc407085526"/>
      <w:bookmarkStart w:id="51" w:name="_Toc407085383"/>
      <w:bookmarkStart w:id="52" w:name="_Toc407084264"/>
      <w:bookmarkStart w:id="53" w:name="_Toc407083430"/>
      <w:bookmarkStart w:id="54" w:name="_Toc407081774"/>
      <w:bookmarkStart w:id="55" w:name="_Toc407081631"/>
      <w:bookmarkStart w:id="56" w:name="_Toc407069666"/>
      <w:r>
        <w:rPr>
          <w:rFonts w:ascii="Bookman Old Style" w:hAnsi="Bookman Old Style"/>
        </w:rPr>
        <w:t>2. materiały</w:t>
      </w:r>
      <w:bookmarkEnd w:id="48"/>
      <w:bookmarkEnd w:id="49"/>
      <w:bookmarkEnd w:id="50"/>
      <w:bookmarkEnd w:id="51"/>
      <w:bookmarkEnd w:id="52"/>
      <w:bookmarkEnd w:id="53"/>
      <w:bookmarkEnd w:id="54"/>
      <w:bookmarkEnd w:id="55"/>
      <w:bookmarkEnd w:id="56"/>
    </w:p>
    <w:p w:rsidR="001B2F71" w:rsidRDefault="001B2F71" w:rsidP="001B2F71">
      <w:pPr>
        <w:pStyle w:val="Nagwek2"/>
        <w:spacing w:before="0"/>
        <w:rPr>
          <w:rFonts w:ascii="Bookman Old Style" w:hAnsi="Bookman Old Style"/>
        </w:rPr>
      </w:pPr>
      <w:bookmarkStart w:id="57" w:name="_Toc407086118"/>
      <w:bookmarkStart w:id="58" w:name="_Toc407085670"/>
      <w:bookmarkStart w:id="59" w:name="_Toc407085527"/>
      <w:bookmarkStart w:id="60" w:name="_Toc407085384"/>
      <w:bookmarkStart w:id="61" w:name="_Toc407084265"/>
      <w:bookmarkStart w:id="62" w:name="_Toc407083431"/>
      <w:bookmarkStart w:id="63" w:name="_Toc407081775"/>
      <w:bookmarkStart w:id="64" w:name="_Toc407081632"/>
      <w:bookmarkStart w:id="65" w:name="_Toc407069667"/>
      <w:r>
        <w:rPr>
          <w:rFonts w:ascii="Bookman Old Style" w:hAnsi="Bookman Old Style"/>
        </w:rPr>
        <w:t>2.1. Ogólne wymagania dotyczące materiałów</w:t>
      </w:r>
      <w:bookmarkEnd w:id="57"/>
      <w:bookmarkEnd w:id="58"/>
      <w:bookmarkEnd w:id="59"/>
      <w:bookmarkEnd w:id="60"/>
      <w:bookmarkEnd w:id="61"/>
      <w:bookmarkEnd w:id="62"/>
      <w:bookmarkEnd w:id="63"/>
      <w:bookmarkEnd w:id="64"/>
      <w:bookmarkEnd w:id="65"/>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66" w:name="_Toc407086119"/>
      <w:bookmarkStart w:id="67" w:name="_Toc407085671"/>
      <w:bookmarkStart w:id="68" w:name="_Toc407085528"/>
      <w:bookmarkStart w:id="69" w:name="_Toc407085385"/>
      <w:bookmarkStart w:id="70" w:name="_Toc407084266"/>
      <w:bookmarkStart w:id="71" w:name="_Toc407083432"/>
      <w:bookmarkStart w:id="72" w:name="_Toc407081776"/>
      <w:bookmarkStart w:id="73" w:name="_Toc407081633"/>
      <w:bookmarkStart w:id="74" w:name="_Toc407069668"/>
      <w:r>
        <w:rPr>
          <w:rFonts w:ascii="Bookman Old Style" w:hAnsi="Bookman Old Style"/>
        </w:rPr>
        <w:t>2.2. Rodzaje materiałów do wykonania skropienia</w:t>
      </w:r>
      <w:bookmarkEnd w:id="66"/>
      <w:bookmarkEnd w:id="67"/>
      <w:bookmarkEnd w:id="68"/>
      <w:bookmarkEnd w:id="69"/>
      <w:bookmarkEnd w:id="70"/>
      <w:bookmarkEnd w:id="71"/>
      <w:bookmarkEnd w:id="72"/>
      <w:bookmarkEnd w:id="73"/>
      <w:bookmarkEnd w:id="74"/>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75" w:name="_Toc407086120"/>
      <w:bookmarkStart w:id="76" w:name="_Toc407085672"/>
      <w:bookmarkStart w:id="77" w:name="_Toc407085529"/>
      <w:bookmarkStart w:id="78" w:name="_Toc407085386"/>
      <w:bookmarkStart w:id="79" w:name="_Toc407084267"/>
      <w:bookmarkStart w:id="80" w:name="_Toc407083433"/>
      <w:bookmarkStart w:id="81" w:name="_Toc407081777"/>
      <w:bookmarkStart w:id="82" w:name="_Toc407081634"/>
      <w:bookmarkStart w:id="83" w:name="_Toc407069669"/>
      <w:r>
        <w:rPr>
          <w:rFonts w:ascii="Bookman Old Style" w:hAnsi="Bookman Old Style"/>
        </w:rPr>
        <w:t>2.3. Wymagania dla materiałów</w:t>
      </w:r>
      <w:bookmarkEnd w:id="75"/>
      <w:bookmarkEnd w:id="76"/>
      <w:bookmarkEnd w:id="77"/>
      <w:bookmarkEnd w:id="78"/>
      <w:bookmarkEnd w:id="79"/>
      <w:bookmarkEnd w:id="80"/>
      <w:bookmarkEnd w:id="81"/>
      <w:bookmarkEnd w:id="82"/>
      <w:bookmarkEnd w:id="83"/>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84" w:name="_Toc407086121"/>
      <w:bookmarkStart w:id="85" w:name="_Toc407085673"/>
      <w:bookmarkStart w:id="86" w:name="_Toc407085530"/>
      <w:bookmarkStart w:id="87" w:name="_Toc407085387"/>
      <w:bookmarkStart w:id="88" w:name="_Toc407084268"/>
      <w:bookmarkStart w:id="89" w:name="_Toc407083434"/>
      <w:bookmarkStart w:id="90" w:name="_Toc407081778"/>
      <w:bookmarkStart w:id="91" w:name="_Toc407081635"/>
      <w:bookmarkStart w:id="92" w:name="_Toc407069670"/>
      <w:r>
        <w:rPr>
          <w:rFonts w:ascii="Bookman Old Style" w:hAnsi="Bookman Old Style"/>
        </w:rPr>
        <w:t>2.4. Zużycie lepiszczy do skropienia</w:t>
      </w:r>
      <w:bookmarkEnd w:id="84"/>
      <w:bookmarkEnd w:id="85"/>
      <w:bookmarkEnd w:id="86"/>
      <w:bookmarkEnd w:id="87"/>
      <w:bookmarkEnd w:id="88"/>
      <w:bookmarkEnd w:id="89"/>
      <w:bookmarkEnd w:id="90"/>
      <w:bookmarkEnd w:id="91"/>
      <w:bookmarkEnd w:id="92"/>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93" w:name="_Toc407086122"/>
      <w:bookmarkStart w:id="94" w:name="_Toc407085674"/>
      <w:bookmarkStart w:id="95" w:name="_Toc407085531"/>
      <w:bookmarkStart w:id="96" w:name="_Toc407085388"/>
      <w:bookmarkStart w:id="97" w:name="_Toc407084269"/>
      <w:bookmarkStart w:id="98" w:name="_Toc407083435"/>
      <w:bookmarkStart w:id="99" w:name="_Toc407081779"/>
      <w:bookmarkStart w:id="100" w:name="_Toc407081636"/>
      <w:bookmarkStart w:id="101" w:name="_Toc407069671"/>
      <w:r>
        <w:rPr>
          <w:rFonts w:ascii="Bookman Old Style" w:hAnsi="Bookman Old Style"/>
        </w:rPr>
        <w:t>2.5. Składowanie lepiszczy</w:t>
      </w:r>
      <w:bookmarkEnd w:id="93"/>
      <w:bookmarkEnd w:id="94"/>
      <w:bookmarkEnd w:id="95"/>
      <w:bookmarkEnd w:id="96"/>
      <w:bookmarkEnd w:id="97"/>
      <w:bookmarkEnd w:id="98"/>
      <w:bookmarkEnd w:id="99"/>
      <w:bookmarkEnd w:id="100"/>
      <w:bookmarkEnd w:id="101"/>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02" w:name="_Toc407086123"/>
      <w:bookmarkStart w:id="103" w:name="_Toc407085675"/>
      <w:bookmarkStart w:id="104" w:name="_Toc407085532"/>
      <w:bookmarkStart w:id="105" w:name="_Toc407085389"/>
      <w:bookmarkStart w:id="106" w:name="_Toc407084270"/>
      <w:bookmarkStart w:id="107" w:name="_Toc407083436"/>
      <w:bookmarkStart w:id="108" w:name="_Toc407081780"/>
      <w:bookmarkStart w:id="109" w:name="_Toc407081637"/>
      <w:bookmarkStart w:id="110" w:name="_Toc407069672"/>
      <w:r>
        <w:rPr>
          <w:rFonts w:ascii="Bookman Old Style" w:hAnsi="Bookman Old Style"/>
        </w:rPr>
        <w:t>3. sprzęt</w:t>
      </w:r>
      <w:bookmarkEnd w:id="102"/>
      <w:bookmarkEnd w:id="103"/>
      <w:bookmarkEnd w:id="104"/>
      <w:bookmarkEnd w:id="105"/>
      <w:bookmarkEnd w:id="106"/>
      <w:bookmarkEnd w:id="107"/>
      <w:bookmarkEnd w:id="108"/>
      <w:bookmarkEnd w:id="109"/>
      <w:bookmarkEnd w:id="110"/>
    </w:p>
    <w:p w:rsidR="001B2F71" w:rsidRDefault="001B2F71" w:rsidP="001B2F71">
      <w:pPr>
        <w:pStyle w:val="Nagwek2"/>
        <w:rPr>
          <w:rFonts w:ascii="Bookman Old Style" w:hAnsi="Bookman Old Style"/>
        </w:rPr>
      </w:pPr>
      <w:bookmarkStart w:id="111" w:name="_Toc407086124"/>
      <w:bookmarkStart w:id="112" w:name="_Toc407085676"/>
      <w:bookmarkStart w:id="113" w:name="_Toc407085533"/>
      <w:bookmarkStart w:id="114" w:name="_Toc407085390"/>
      <w:bookmarkStart w:id="115" w:name="_Toc407084271"/>
      <w:bookmarkStart w:id="116" w:name="_Toc407083437"/>
      <w:bookmarkStart w:id="117" w:name="_Toc407081781"/>
      <w:bookmarkStart w:id="118" w:name="_Toc407081638"/>
      <w:bookmarkStart w:id="119" w:name="_Toc407069673"/>
      <w:r>
        <w:rPr>
          <w:rFonts w:ascii="Bookman Old Style" w:hAnsi="Bookman Old Style"/>
        </w:rPr>
        <w:t>3.1. Ogólne wymagania dotyczące sprzętu</w:t>
      </w:r>
      <w:bookmarkEnd w:id="111"/>
      <w:bookmarkEnd w:id="112"/>
      <w:bookmarkEnd w:id="113"/>
      <w:bookmarkEnd w:id="114"/>
      <w:bookmarkEnd w:id="115"/>
      <w:bookmarkEnd w:id="116"/>
      <w:bookmarkEnd w:id="117"/>
      <w:bookmarkEnd w:id="118"/>
      <w:bookmarkEnd w:id="119"/>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20" w:name="_Toc407086125"/>
      <w:bookmarkStart w:id="121" w:name="_Toc407085677"/>
      <w:bookmarkStart w:id="122" w:name="_Toc407085534"/>
      <w:bookmarkStart w:id="123" w:name="_Toc407085391"/>
      <w:bookmarkStart w:id="124" w:name="_Toc407084272"/>
      <w:bookmarkStart w:id="125" w:name="_Toc407083438"/>
      <w:bookmarkStart w:id="126" w:name="_Toc407081782"/>
      <w:bookmarkStart w:id="127" w:name="_Toc407081639"/>
      <w:bookmarkStart w:id="128" w:name="_Toc407069674"/>
      <w:r>
        <w:rPr>
          <w:rFonts w:ascii="Bookman Old Style" w:hAnsi="Bookman Old Style"/>
        </w:rPr>
        <w:t>3.2. Sprzęt do oczyszczania warstw nawierzchni</w:t>
      </w:r>
      <w:bookmarkEnd w:id="120"/>
      <w:bookmarkEnd w:id="121"/>
      <w:bookmarkEnd w:id="122"/>
      <w:bookmarkEnd w:id="123"/>
      <w:bookmarkEnd w:id="124"/>
      <w:bookmarkEnd w:id="125"/>
      <w:bookmarkEnd w:id="126"/>
      <w:bookmarkEnd w:id="127"/>
      <w:bookmarkEnd w:id="128"/>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129" w:name="_Toc407086126"/>
      <w:bookmarkStart w:id="130" w:name="_Toc407085678"/>
      <w:bookmarkStart w:id="131" w:name="_Toc407085535"/>
      <w:bookmarkStart w:id="132" w:name="_Toc407085392"/>
      <w:bookmarkStart w:id="133" w:name="_Toc407084273"/>
      <w:bookmarkStart w:id="134" w:name="_Toc407083439"/>
      <w:bookmarkStart w:id="135" w:name="_Toc407081783"/>
      <w:bookmarkStart w:id="136" w:name="_Toc407081640"/>
      <w:bookmarkStart w:id="137" w:name="_Toc407069675"/>
      <w:r>
        <w:rPr>
          <w:rFonts w:ascii="Bookman Old Style" w:hAnsi="Bookman Old Style"/>
        </w:rPr>
        <w:t>3.3. Sprzęt do skrapiania warstw nawierzchni</w:t>
      </w:r>
      <w:bookmarkEnd w:id="129"/>
      <w:bookmarkEnd w:id="130"/>
      <w:bookmarkEnd w:id="131"/>
      <w:bookmarkEnd w:id="132"/>
      <w:bookmarkEnd w:id="133"/>
      <w:bookmarkEnd w:id="134"/>
      <w:bookmarkEnd w:id="135"/>
      <w:bookmarkEnd w:id="136"/>
      <w:bookmarkEnd w:id="137"/>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138" w:name="_Toc407086127"/>
      <w:bookmarkStart w:id="139" w:name="_Toc407085679"/>
      <w:bookmarkStart w:id="140" w:name="_Toc407085536"/>
      <w:bookmarkStart w:id="141" w:name="_Toc407085393"/>
      <w:bookmarkStart w:id="142" w:name="_Toc407084274"/>
      <w:bookmarkStart w:id="143" w:name="_Toc407083440"/>
      <w:bookmarkStart w:id="144" w:name="_Toc407081784"/>
      <w:bookmarkStart w:id="145" w:name="_Toc407081641"/>
      <w:bookmarkStart w:id="146" w:name="_Toc407069676"/>
      <w:r>
        <w:rPr>
          <w:rFonts w:ascii="Bookman Old Style" w:hAnsi="Bookman Old Style"/>
        </w:rPr>
        <w:t>4. transport</w:t>
      </w:r>
      <w:bookmarkEnd w:id="138"/>
      <w:bookmarkEnd w:id="139"/>
      <w:bookmarkEnd w:id="140"/>
      <w:bookmarkEnd w:id="141"/>
      <w:bookmarkEnd w:id="142"/>
      <w:bookmarkEnd w:id="143"/>
      <w:bookmarkEnd w:id="144"/>
      <w:bookmarkEnd w:id="145"/>
      <w:bookmarkEnd w:id="146"/>
    </w:p>
    <w:p w:rsidR="001B2F71" w:rsidRDefault="001B2F71" w:rsidP="001B2F71">
      <w:pPr>
        <w:pStyle w:val="Nagwek2"/>
        <w:rPr>
          <w:rFonts w:ascii="Bookman Old Style" w:hAnsi="Bookman Old Style"/>
        </w:rPr>
      </w:pPr>
      <w:bookmarkStart w:id="147" w:name="_Toc407086128"/>
      <w:bookmarkStart w:id="148" w:name="_Toc407085680"/>
      <w:bookmarkStart w:id="149" w:name="_Toc407085537"/>
      <w:bookmarkStart w:id="150" w:name="_Toc407085394"/>
      <w:bookmarkStart w:id="151" w:name="_Toc407084275"/>
      <w:bookmarkStart w:id="152" w:name="_Toc407083441"/>
      <w:bookmarkStart w:id="153" w:name="_Toc407081785"/>
      <w:bookmarkStart w:id="154" w:name="_Toc407081642"/>
      <w:bookmarkStart w:id="155" w:name="_Toc407069677"/>
      <w:r>
        <w:rPr>
          <w:rFonts w:ascii="Bookman Old Style" w:hAnsi="Bookman Old Style"/>
        </w:rPr>
        <w:t>4.1. Ogólne wymagania dotyczące transportu</w:t>
      </w:r>
      <w:bookmarkEnd w:id="147"/>
      <w:bookmarkEnd w:id="148"/>
      <w:bookmarkEnd w:id="149"/>
      <w:bookmarkEnd w:id="150"/>
      <w:bookmarkEnd w:id="151"/>
      <w:bookmarkEnd w:id="152"/>
      <w:bookmarkEnd w:id="153"/>
      <w:bookmarkEnd w:id="154"/>
      <w:bookmarkEnd w:id="155"/>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156" w:name="_Toc407086129"/>
      <w:bookmarkStart w:id="157" w:name="_Toc407085681"/>
      <w:bookmarkStart w:id="158" w:name="_Toc407085538"/>
      <w:bookmarkStart w:id="159" w:name="_Toc407085395"/>
      <w:bookmarkStart w:id="160" w:name="_Toc407084276"/>
      <w:bookmarkStart w:id="161" w:name="_Toc407083442"/>
      <w:bookmarkStart w:id="162" w:name="_Toc407081786"/>
      <w:bookmarkStart w:id="163" w:name="_Toc407081643"/>
      <w:bookmarkStart w:id="164" w:name="_Toc407069678"/>
      <w:r>
        <w:rPr>
          <w:rFonts w:ascii="Bookman Old Style" w:hAnsi="Bookman Old Style"/>
        </w:rPr>
        <w:lastRenderedPageBreak/>
        <w:t>4.2. Transport lepiszczy</w:t>
      </w:r>
      <w:bookmarkEnd w:id="156"/>
      <w:bookmarkEnd w:id="157"/>
      <w:bookmarkEnd w:id="158"/>
      <w:bookmarkEnd w:id="159"/>
      <w:bookmarkEnd w:id="160"/>
      <w:bookmarkEnd w:id="161"/>
      <w:bookmarkEnd w:id="162"/>
      <w:bookmarkEnd w:id="163"/>
      <w:bookmarkEnd w:id="164"/>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165" w:name="_Toc407086130"/>
      <w:bookmarkStart w:id="166" w:name="_Toc407085682"/>
      <w:bookmarkStart w:id="167" w:name="_Toc407085539"/>
      <w:bookmarkStart w:id="168" w:name="_Toc407085396"/>
      <w:bookmarkStart w:id="169" w:name="_Toc407084277"/>
      <w:bookmarkStart w:id="170" w:name="_Toc407083443"/>
      <w:bookmarkStart w:id="171" w:name="_Toc407081787"/>
      <w:bookmarkStart w:id="172" w:name="_Toc407081644"/>
      <w:bookmarkStart w:id="173" w:name="_Toc407069679"/>
      <w:r>
        <w:rPr>
          <w:rFonts w:ascii="Bookman Old Style" w:hAnsi="Bookman Old Style"/>
        </w:rPr>
        <w:t>5. wykonanie robót</w:t>
      </w:r>
      <w:bookmarkEnd w:id="165"/>
      <w:bookmarkEnd w:id="166"/>
      <w:bookmarkEnd w:id="167"/>
      <w:bookmarkEnd w:id="168"/>
      <w:bookmarkEnd w:id="169"/>
      <w:bookmarkEnd w:id="170"/>
      <w:bookmarkEnd w:id="171"/>
      <w:bookmarkEnd w:id="172"/>
      <w:bookmarkEnd w:id="173"/>
    </w:p>
    <w:p w:rsidR="001B2F71" w:rsidRDefault="001B2F71" w:rsidP="001B2F71">
      <w:pPr>
        <w:pStyle w:val="Nagwek2"/>
        <w:rPr>
          <w:rFonts w:ascii="Bookman Old Style" w:hAnsi="Bookman Old Style"/>
        </w:rPr>
      </w:pPr>
      <w:bookmarkStart w:id="174" w:name="_Toc407086131"/>
      <w:bookmarkStart w:id="175" w:name="_Toc407085683"/>
      <w:bookmarkStart w:id="176" w:name="_Toc407085540"/>
      <w:bookmarkStart w:id="177" w:name="_Toc407085397"/>
      <w:bookmarkStart w:id="178" w:name="_Toc407084278"/>
      <w:bookmarkStart w:id="179" w:name="_Toc407083444"/>
      <w:bookmarkStart w:id="180" w:name="_Toc407081788"/>
      <w:bookmarkStart w:id="181" w:name="_Toc407081645"/>
      <w:bookmarkStart w:id="182" w:name="_Toc407069680"/>
      <w:r>
        <w:rPr>
          <w:rFonts w:ascii="Bookman Old Style" w:hAnsi="Bookman Old Style"/>
        </w:rPr>
        <w:t>5.1. Ogólne zasady wykonania robót</w:t>
      </w:r>
      <w:bookmarkEnd w:id="174"/>
      <w:bookmarkEnd w:id="175"/>
      <w:bookmarkEnd w:id="176"/>
      <w:bookmarkEnd w:id="177"/>
      <w:bookmarkEnd w:id="178"/>
      <w:bookmarkEnd w:id="179"/>
      <w:bookmarkEnd w:id="180"/>
      <w:bookmarkEnd w:id="181"/>
      <w:bookmarkEnd w:id="182"/>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183" w:name="_Toc407086132"/>
      <w:bookmarkStart w:id="184" w:name="_Toc407085684"/>
      <w:bookmarkStart w:id="185" w:name="_Toc407085541"/>
      <w:bookmarkStart w:id="186" w:name="_Toc407085398"/>
      <w:bookmarkStart w:id="187" w:name="_Toc407084279"/>
      <w:bookmarkStart w:id="188" w:name="_Toc407083445"/>
      <w:bookmarkStart w:id="189" w:name="_Toc407081789"/>
      <w:bookmarkStart w:id="190" w:name="_Toc407081646"/>
      <w:bookmarkStart w:id="191" w:name="_Toc407069681"/>
      <w:r>
        <w:rPr>
          <w:rFonts w:ascii="Bookman Old Style" w:hAnsi="Bookman Old Style"/>
        </w:rPr>
        <w:t>5.2. Oczyszczenie warstw nawierzchni</w:t>
      </w:r>
      <w:bookmarkEnd w:id="183"/>
      <w:bookmarkEnd w:id="184"/>
      <w:bookmarkEnd w:id="185"/>
      <w:bookmarkEnd w:id="186"/>
      <w:bookmarkEnd w:id="187"/>
      <w:bookmarkEnd w:id="188"/>
      <w:bookmarkEnd w:id="189"/>
      <w:bookmarkEnd w:id="190"/>
      <w:bookmarkEnd w:id="191"/>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192" w:name="_Toc407086133"/>
      <w:bookmarkStart w:id="193" w:name="_Toc407085685"/>
      <w:bookmarkStart w:id="194" w:name="_Toc407085542"/>
      <w:bookmarkStart w:id="195" w:name="_Toc407085399"/>
      <w:bookmarkStart w:id="196" w:name="_Toc407084280"/>
      <w:bookmarkStart w:id="197" w:name="_Toc407083446"/>
      <w:bookmarkStart w:id="198" w:name="_Toc407081790"/>
      <w:bookmarkStart w:id="199" w:name="_Toc407081647"/>
      <w:bookmarkStart w:id="200" w:name="_Toc407069682"/>
      <w:r>
        <w:rPr>
          <w:rFonts w:ascii="Bookman Old Style" w:hAnsi="Bookman Old Style"/>
        </w:rPr>
        <w:t>5.3. Skropienie warstw nawierzchni</w:t>
      </w:r>
      <w:bookmarkEnd w:id="192"/>
      <w:bookmarkEnd w:id="193"/>
      <w:bookmarkEnd w:id="194"/>
      <w:bookmarkEnd w:id="195"/>
      <w:bookmarkEnd w:id="196"/>
      <w:bookmarkEnd w:id="197"/>
      <w:bookmarkEnd w:id="198"/>
      <w:bookmarkEnd w:id="199"/>
      <w:bookmarkEnd w:id="200"/>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01" w:name="_Toc407086134"/>
      <w:bookmarkStart w:id="202" w:name="_Toc407085686"/>
      <w:bookmarkStart w:id="203" w:name="_Toc407085543"/>
      <w:bookmarkStart w:id="204" w:name="_Toc407085400"/>
      <w:bookmarkStart w:id="205" w:name="_Toc407084281"/>
      <w:bookmarkStart w:id="206" w:name="_Toc407083447"/>
      <w:bookmarkStart w:id="207" w:name="_Toc407081791"/>
      <w:bookmarkStart w:id="208" w:name="_Toc407081648"/>
      <w:bookmarkStart w:id="209" w:name="_Toc407069683"/>
      <w:r>
        <w:rPr>
          <w:rFonts w:ascii="Bookman Old Style" w:hAnsi="Bookman Old Style"/>
        </w:rPr>
        <w:t>6. kontrola jakości robót</w:t>
      </w:r>
      <w:bookmarkEnd w:id="201"/>
      <w:bookmarkEnd w:id="202"/>
      <w:bookmarkEnd w:id="203"/>
      <w:bookmarkEnd w:id="204"/>
      <w:bookmarkEnd w:id="205"/>
      <w:bookmarkEnd w:id="206"/>
      <w:bookmarkEnd w:id="207"/>
      <w:bookmarkEnd w:id="208"/>
      <w:bookmarkEnd w:id="209"/>
    </w:p>
    <w:p w:rsidR="001B2F71" w:rsidRDefault="001B2F71" w:rsidP="001B2F71">
      <w:pPr>
        <w:pStyle w:val="Nagwek2"/>
        <w:rPr>
          <w:rFonts w:ascii="Bookman Old Style" w:hAnsi="Bookman Old Style"/>
        </w:rPr>
      </w:pPr>
      <w:bookmarkStart w:id="210" w:name="_Toc407086135"/>
      <w:bookmarkStart w:id="211" w:name="_Toc407085687"/>
      <w:bookmarkStart w:id="212" w:name="_Toc407085544"/>
      <w:bookmarkStart w:id="213" w:name="_Toc407085401"/>
      <w:bookmarkStart w:id="214" w:name="_Toc407084282"/>
      <w:bookmarkStart w:id="215" w:name="_Toc407083448"/>
      <w:bookmarkStart w:id="216" w:name="_Toc407081792"/>
      <w:bookmarkStart w:id="217" w:name="_Toc407081649"/>
      <w:bookmarkStart w:id="218" w:name="_Toc407069684"/>
      <w:r>
        <w:rPr>
          <w:rFonts w:ascii="Bookman Old Style" w:hAnsi="Bookman Old Style"/>
        </w:rPr>
        <w:t>6.1. Ogólne zasady kontroli jakości robót</w:t>
      </w:r>
      <w:bookmarkEnd w:id="210"/>
      <w:bookmarkEnd w:id="211"/>
      <w:bookmarkEnd w:id="212"/>
      <w:bookmarkEnd w:id="213"/>
      <w:bookmarkEnd w:id="214"/>
      <w:bookmarkEnd w:id="215"/>
      <w:bookmarkEnd w:id="216"/>
      <w:bookmarkEnd w:id="217"/>
      <w:bookmarkEnd w:id="218"/>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19" w:name="_Toc407086136"/>
      <w:bookmarkStart w:id="220" w:name="_Toc407085688"/>
      <w:bookmarkStart w:id="221" w:name="_Toc407085545"/>
      <w:bookmarkStart w:id="222" w:name="_Toc407085402"/>
      <w:bookmarkStart w:id="223" w:name="_Toc407084283"/>
      <w:bookmarkStart w:id="224" w:name="_Toc407083449"/>
      <w:bookmarkStart w:id="225" w:name="_Toc407081793"/>
      <w:bookmarkStart w:id="226" w:name="_Toc407081650"/>
      <w:bookmarkStart w:id="227" w:name="_Toc407069685"/>
      <w:r>
        <w:rPr>
          <w:rFonts w:ascii="Bookman Old Style" w:hAnsi="Bookman Old Style"/>
        </w:rPr>
        <w:t>6.2. Badania przed przystąpieniem do robót</w:t>
      </w:r>
      <w:bookmarkEnd w:id="219"/>
      <w:bookmarkEnd w:id="220"/>
      <w:bookmarkEnd w:id="221"/>
      <w:bookmarkEnd w:id="222"/>
      <w:bookmarkEnd w:id="223"/>
      <w:bookmarkEnd w:id="224"/>
      <w:bookmarkEnd w:id="225"/>
      <w:bookmarkEnd w:id="226"/>
      <w:bookmarkEnd w:id="227"/>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28" w:name="_Toc407086137"/>
      <w:bookmarkStart w:id="229" w:name="_Toc407085689"/>
      <w:bookmarkStart w:id="230" w:name="_Toc407085546"/>
      <w:bookmarkStart w:id="231" w:name="_Toc407085403"/>
      <w:bookmarkStart w:id="232" w:name="_Toc407084284"/>
      <w:bookmarkStart w:id="233" w:name="_Toc407083450"/>
      <w:bookmarkStart w:id="234" w:name="_Toc407081794"/>
      <w:bookmarkStart w:id="235" w:name="_Toc407081651"/>
      <w:bookmarkStart w:id="236" w:name="_Toc407069686"/>
      <w:r>
        <w:rPr>
          <w:rFonts w:ascii="Bookman Old Style" w:hAnsi="Bookman Old Style"/>
        </w:rPr>
        <w:t>6.3. Badania w czasie robót</w:t>
      </w:r>
      <w:bookmarkEnd w:id="228"/>
      <w:bookmarkEnd w:id="229"/>
      <w:bookmarkEnd w:id="230"/>
      <w:bookmarkEnd w:id="231"/>
      <w:bookmarkEnd w:id="232"/>
      <w:bookmarkEnd w:id="233"/>
      <w:bookmarkEnd w:id="234"/>
      <w:bookmarkEnd w:id="235"/>
      <w:bookmarkEnd w:id="236"/>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237" w:name="_Toc407086138"/>
      <w:bookmarkStart w:id="238" w:name="_Toc407085690"/>
      <w:bookmarkStart w:id="239" w:name="_Toc407085547"/>
      <w:bookmarkStart w:id="240" w:name="_Toc407085404"/>
      <w:bookmarkStart w:id="241" w:name="_Toc407084285"/>
      <w:bookmarkStart w:id="242" w:name="_Toc407083451"/>
      <w:bookmarkStart w:id="243" w:name="_Toc407081795"/>
      <w:bookmarkStart w:id="244" w:name="_Toc407081652"/>
      <w:bookmarkStart w:id="245" w:name="_Toc407069687"/>
      <w:r>
        <w:rPr>
          <w:rFonts w:ascii="Bookman Old Style" w:hAnsi="Bookman Old Style"/>
        </w:rPr>
        <w:t>7. obmiar robót</w:t>
      </w:r>
      <w:bookmarkEnd w:id="237"/>
      <w:bookmarkEnd w:id="238"/>
      <w:bookmarkEnd w:id="239"/>
      <w:bookmarkEnd w:id="240"/>
      <w:bookmarkEnd w:id="241"/>
      <w:bookmarkEnd w:id="242"/>
      <w:bookmarkEnd w:id="243"/>
      <w:bookmarkEnd w:id="244"/>
      <w:bookmarkEnd w:id="245"/>
    </w:p>
    <w:p w:rsidR="001B2F71" w:rsidRDefault="001B2F71" w:rsidP="001B2F71">
      <w:pPr>
        <w:pStyle w:val="Nagwek2"/>
        <w:rPr>
          <w:rFonts w:ascii="Bookman Old Style" w:hAnsi="Bookman Old Style"/>
        </w:rPr>
      </w:pPr>
      <w:bookmarkStart w:id="246" w:name="_Toc407086139"/>
      <w:bookmarkStart w:id="247" w:name="_Toc407085691"/>
      <w:bookmarkStart w:id="248" w:name="_Toc407085548"/>
      <w:bookmarkStart w:id="249" w:name="_Toc407085405"/>
      <w:bookmarkStart w:id="250" w:name="_Toc407084286"/>
      <w:bookmarkStart w:id="251" w:name="_Toc407083452"/>
      <w:bookmarkStart w:id="252" w:name="_Toc407081796"/>
      <w:bookmarkStart w:id="253" w:name="_Toc407081653"/>
      <w:bookmarkStart w:id="254" w:name="_Toc407069688"/>
      <w:r>
        <w:rPr>
          <w:rFonts w:ascii="Bookman Old Style" w:hAnsi="Bookman Old Style"/>
        </w:rPr>
        <w:t>7.1. Ogólne zasady obmiaru robót</w:t>
      </w:r>
      <w:bookmarkEnd w:id="246"/>
      <w:bookmarkEnd w:id="247"/>
      <w:bookmarkEnd w:id="248"/>
      <w:bookmarkEnd w:id="249"/>
      <w:bookmarkEnd w:id="250"/>
      <w:bookmarkEnd w:id="251"/>
      <w:bookmarkEnd w:id="252"/>
      <w:bookmarkEnd w:id="253"/>
      <w:bookmarkEnd w:id="254"/>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255" w:name="_Toc407086140"/>
      <w:bookmarkStart w:id="256" w:name="_Toc407085692"/>
      <w:bookmarkStart w:id="257" w:name="_Toc407085549"/>
      <w:bookmarkStart w:id="258" w:name="_Toc407085406"/>
      <w:bookmarkStart w:id="259" w:name="_Toc407084287"/>
      <w:bookmarkStart w:id="260" w:name="_Toc407083453"/>
      <w:bookmarkStart w:id="261" w:name="_Toc407081797"/>
      <w:bookmarkStart w:id="262" w:name="_Toc407081654"/>
      <w:bookmarkStart w:id="263" w:name="_Toc407069689"/>
      <w:r>
        <w:rPr>
          <w:rFonts w:ascii="Bookman Old Style" w:hAnsi="Bookman Old Style"/>
        </w:rPr>
        <w:t>7.2. Jednostka obmiarowa</w:t>
      </w:r>
      <w:bookmarkEnd w:id="255"/>
      <w:bookmarkEnd w:id="256"/>
      <w:bookmarkEnd w:id="257"/>
      <w:bookmarkEnd w:id="258"/>
      <w:bookmarkEnd w:id="259"/>
      <w:bookmarkEnd w:id="260"/>
      <w:bookmarkEnd w:id="261"/>
      <w:bookmarkEnd w:id="262"/>
      <w:bookmarkEnd w:id="263"/>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264" w:name="_Toc407086141"/>
      <w:bookmarkStart w:id="265" w:name="_Toc407085693"/>
      <w:bookmarkStart w:id="266" w:name="_Toc407085550"/>
      <w:bookmarkStart w:id="267" w:name="_Toc407085407"/>
      <w:bookmarkStart w:id="268" w:name="_Toc407084288"/>
      <w:bookmarkStart w:id="269" w:name="_Toc407083454"/>
      <w:bookmarkStart w:id="270" w:name="_Toc407081798"/>
      <w:bookmarkStart w:id="271" w:name="_Toc407081655"/>
      <w:bookmarkStart w:id="272" w:name="_Toc407069690"/>
      <w:r>
        <w:rPr>
          <w:rFonts w:ascii="Bookman Old Style" w:hAnsi="Bookman Old Style"/>
        </w:rPr>
        <w:t>8. odbiór robót</w:t>
      </w:r>
      <w:bookmarkEnd w:id="264"/>
      <w:bookmarkEnd w:id="265"/>
      <w:bookmarkEnd w:id="266"/>
      <w:bookmarkEnd w:id="267"/>
      <w:bookmarkEnd w:id="268"/>
      <w:bookmarkEnd w:id="269"/>
      <w:bookmarkEnd w:id="270"/>
      <w:bookmarkEnd w:id="271"/>
      <w:bookmarkEnd w:id="272"/>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273" w:name="_Toc407086142"/>
      <w:bookmarkStart w:id="274" w:name="_Toc407085694"/>
      <w:bookmarkStart w:id="275" w:name="_Toc407085551"/>
      <w:bookmarkStart w:id="276" w:name="_Toc407085408"/>
      <w:bookmarkStart w:id="277" w:name="_Toc407084289"/>
      <w:bookmarkStart w:id="278" w:name="_Toc407083455"/>
      <w:bookmarkStart w:id="279" w:name="_Toc407081799"/>
      <w:bookmarkStart w:id="280" w:name="_Toc407081656"/>
      <w:bookmarkStart w:id="281" w:name="_Toc407069691"/>
      <w:r>
        <w:rPr>
          <w:rFonts w:ascii="Bookman Old Style" w:hAnsi="Bookman Old Style"/>
        </w:rPr>
        <w:t>9. podstawa płatności</w:t>
      </w:r>
      <w:bookmarkEnd w:id="273"/>
      <w:bookmarkEnd w:id="274"/>
      <w:bookmarkEnd w:id="275"/>
      <w:bookmarkEnd w:id="276"/>
      <w:bookmarkEnd w:id="277"/>
      <w:bookmarkEnd w:id="278"/>
      <w:bookmarkEnd w:id="279"/>
      <w:bookmarkEnd w:id="280"/>
      <w:bookmarkEnd w:id="281"/>
    </w:p>
    <w:p w:rsidR="001B2F71" w:rsidRDefault="001B2F71" w:rsidP="001B2F71">
      <w:pPr>
        <w:pStyle w:val="Nagwek2"/>
        <w:rPr>
          <w:rFonts w:ascii="Bookman Old Style" w:hAnsi="Bookman Old Style"/>
        </w:rPr>
      </w:pPr>
      <w:bookmarkStart w:id="282" w:name="_Toc407086143"/>
      <w:bookmarkStart w:id="283" w:name="_Toc407085695"/>
      <w:bookmarkStart w:id="284" w:name="_Toc407085552"/>
      <w:bookmarkStart w:id="285" w:name="_Toc407085409"/>
      <w:bookmarkStart w:id="286" w:name="_Toc407084290"/>
      <w:bookmarkStart w:id="287" w:name="_Toc407083456"/>
      <w:bookmarkStart w:id="288" w:name="_Toc407081800"/>
      <w:bookmarkStart w:id="289" w:name="_Toc407081657"/>
      <w:bookmarkStart w:id="290" w:name="_Toc407069692"/>
      <w:r>
        <w:rPr>
          <w:rFonts w:ascii="Bookman Old Style" w:hAnsi="Bookman Old Style"/>
        </w:rPr>
        <w:t>9.1. Ogólne ustalenia dotyczące podstawy płatności</w:t>
      </w:r>
      <w:bookmarkEnd w:id="282"/>
      <w:bookmarkEnd w:id="283"/>
      <w:bookmarkEnd w:id="284"/>
      <w:bookmarkEnd w:id="285"/>
      <w:bookmarkEnd w:id="286"/>
      <w:bookmarkEnd w:id="287"/>
      <w:bookmarkEnd w:id="288"/>
      <w:bookmarkEnd w:id="289"/>
      <w:bookmarkEnd w:id="290"/>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291" w:name="_Toc407086144"/>
      <w:bookmarkStart w:id="292" w:name="_Toc407085696"/>
      <w:bookmarkStart w:id="293" w:name="_Toc407085553"/>
      <w:bookmarkStart w:id="294" w:name="_Toc407085410"/>
      <w:bookmarkStart w:id="295" w:name="_Toc407084291"/>
      <w:bookmarkStart w:id="296" w:name="_Toc407083457"/>
      <w:bookmarkStart w:id="297" w:name="_Toc407081801"/>
      <w:bookmarkStart w:id="298" w:name="_Toc407081658"/>
      <w:bookmarkStart w:id="299" w:name="_Toc407069693"/>
      <w:r>
        <w:rPr>
          <w:rFonts w:ascii="Bookman Old Style" w:hAnsi="Bookman Old Style"/>
        </w:rPr>
        <w:t>9.2. Cena jednostki obmiarowej</w:t>
      </w:r>
      <w:bookmarkEnd w:id="291"/>
      <w:bookmarkEnd w:id="292"/>
      <w:bookmarkEnd w:id="293"/>
      <w:bookmarkEnd w:id="294"/>
      <w:bookmarkEnd w:id="295"/>
      <w:bookmarkEnd w:id="296"/>
      <w:bookmarkEnd w:id="297"/>
      <w:bookmarkEnd w:id="298"/>
      <w:bookmarkEnd w:id="299"/>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00" w:name="_Toc407086145"/>
      <w:bookmarkStart w:id="301" w:name="_Toc407085697"/>
      <w:bookmarkStart w:id="302" w:name="_Toc407085554"/>
      <w:bookmarkStart w:id="303" w:name="_Toc407085411"/>
      <w:bookmarkStart w:id="304" w:name="_Toc407084292"/>
      <w:bookmarkStart w:id="305" w:name="_Toc407083458"/>
      <w:bookmarkStart w:id="306" w:name="_Toc407081802"/>
      <w:bookmarkStart w:id="307" w:name="_Toc407081659"/>
      <w:bookmarkStart w:id="308" w:name="_Toc407069694"/>
      <w:r>
        <w:rPr>
          <w:rFonts w:ascii="Bookman Old Style" w:hAnsi="Bookman Old Style"/>
        </w:rPr>
        <w:lastRenderedPageBreak/>
        <w:t>10. przepisy związane</w:t>
      </w:r>
      <w:bookmarkEnd w:id="300"/>
      <w:bookmarkEnd w:id="301"/>
      <w:bookmarkEnd w:id="302"/>
      <w:bookmarkEnd w:id="303"/>
      <w:bookmarkEnd w:id="304"/>
      <w:bookmarkEnd w:id="305"/>
      <w:bookmarkEnd w:id="306"/>
      <w:bookmarkEnd w:id="307"/>
      <w:bookmarkEnd w:id="308"/>
    </w:p>
    <w:p w:rsidR="001B2F71" w:rsidRDefault="001B2F71" w:rsidP="001B2F71">
      <w:pPr>
        <w:pStyle w:val="Nagwek2"/>
        <w:rPr>
          <w:rFonts w:ascii="Bookman Old Style" w:hAnsi="Bookman Old Style"/>
        </w:rPr>
      </w:pPr>
      <w:bookmarkStart w:id="309" w:name="_Toc407086146"/>
      <w:bookmarkStart w:id="310" w:name="_Toc407085698"/>
      <w:bookmarkStart w:id="311" w:name="_Toc407085555"/>
      <w:bookmarkStart w:id="312" w:name="_Toc407085412"/>
      <w:bookmarkStart w:id="313" w:name="_Toc407084293"/>
      <w:bookmarkStart w:id="314" w:name="_Toc407083459"/>
      <w:bookmarkStart w:id="315" w:name="_Toc407081803"/>
      <w:bookmarkStart w:id="316" w:name="_Toc407081660"/>
      <w:bookmarkStart w:id="317" w:name="_Toc407069695"/>
      <w:r>
        <w:rPr>
          <w:rFonts w:ascii="Bookman Old Style" w:hAnsi="Bookman Old Style"/>
        </w:rPr>
        <w:t>10.1. Normy</w:t>
      </w:r>
      <w:bookmarkEnd w:id="309"/>
      <w:bookmarkEnd w:id="310"/>
      <w:bookmarkEnd w:id="311"/>
      <w:bookmarkEnd w:id="312"/>
      <w:bookmarkEnd w:id="313"/>
      <w:bookmarkEnd w:id="314"/>
      <w:bookmarkEnd w:id="315"/>
      <w:bookmarkEnd w:id="316"/>
      <w:bookmarkEnd w:id="317"/>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18" w:name="_Toc407086147"/>
      <w:bookmarkStart w:id="319" w:name="_Toc407085699"/>
      <w:bookmarkStart w:id="320" w:name="_Toc407085556"/>
      <w:bookmarkStart w:id="321" w:name="_Toc407085413"/>
      <w:bookmarkStart w:id="322" w:name="_Toc407084294"/>
      <w:bookmarkStart w:id="323" w:name="_Toc407083460"/>
      <w:bookmarkStart w:id="324" w:name="_Toc407081804"/>
      <w:bookmarkStart w:id="325" w:name="_Toc407081661"/>
      <w:bookmarkStart w:id="326" w:name="_Toc407069696"/>
      <w:r>
        <w:rPr>
          <w:rFonts w:ascii="Bookman Old Style" w:hAnsi="Bookman Old Style"/>
        </w:rPr>
        <w:t>10.2. Inne dokumenty</w:t>
      </w:r>
      <w:bookmarkEnd w:id="318"/>
      <w:bookmarkEnd w:id="319"/>
      <w:bookmarkEnd w:id="320"/>
      <w:bookmarkEnd w:id="321"/>
      <w:bookmarkEnd w:id="322"/>
      <w:bookmarkEnd w:id="323"/>
      <w:bookmarkEnd w:id="324"/>
      <w:bookmarkEnd w:id="325"/>
      <w:bookmarkEnd w:id="326"/>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7" o:title=""/>
                </v:shape>
                <o:OLEObject Type="Embed" ProgID="Equation.3" ShapeID="_x0000_i1025" DrawAspect="Content" ObjectID="_1592913694" r:id="rId8"/>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9" o:title=""/>
                </v:shape>
                <o:OLEObject Type="Embed" ProgID="Equation.3" ShapeID="_x0000_i1026" DrawAspect="Content" ObjectID="_1592913695" r:id="rId10"/>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Oznaczanie gęstości nasypowej i 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w:t>
            </w:r>
            <w:r>
              <w:rPr>
                <w:rFonts w:ascii="Bookman Old Style" w:hAnsi="Bookman Old Style"/>
              </w:rPr>
              <w:lastRenderedPageBreak/>
              <w:t>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kohezji </w:t>
            </w:r>
            <w:r>
              <w:rPr>
                <w:rFonts w:ascii="Bookman Old Style" w:hAnsi="Bookman Old Style"/>
              </w:rPr>
              <w:lastRenderedPageBreak/>
              <w:t>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934926" w:rsidRDefault="00934926" w:rsidP="00934926">
      <w:pPr>
        <w:rPr>
          <w:b/>
          <w:bCs/>
        </w:rPr>
      </w:pPr>
    </w:p>
    <w:p w:rsidR="00934926" w:rsidRDefault="00934926" w:rsidP="00934926">
      <w:pPr>
        <w:rPr>
          <w:b/>
          <w:bCs/>
        </w:rPr>
      </w:pPr>
    </w:p>
    <w:p w:rsidR="00934926" w:rsidRDefault="00934926" w:rsidP="00934926">
      <w:pPr>
        <w:rPr>
          <w:b/>
          <w:bCs/>
        </w:rPr>
      </w:pPr>
    </w:p>
    <w:p w:rsidR="00934926" w:rsidRPr="00C25003" w:rsidRDefault="00934926" w:rsidP="001C0854">
      <w:pPr>
        <w:ind w:left="283"/>
        <w:jc w:val="center"/>
        <w:rPr>
          <w:b/>
          <w:bCs/>
        </w:rPr>
      </w:pPr>
    </w:p>
    <w:sectPr w:rsidR="00934926" w:rsidRPr="00C25003"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AE9" w:rsidRDefault="00515AE9">
      <w:r>
        <w:separator/>
      </w:r>
    </w:p>
  </w:endnote>
  <w:endnote w:type="continuationSeparator" w:id="0">
    <w:p w:rsidR="00515AE9" w:rsidRDefault="0051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AE9" w:rsidRDefault="00515AE9">
      <w:r>
        <w:separator/>
      </w:r>
    </w:p>
  </w:footnote>
  <w:footnote w:type="continuationSeparator" w:id="0">
    <w:p w:rsidR="00515AE9" w:rsidRDefault="00515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3A0012"/>
    <w:lvl w:ilvl="0">
      <w:numFmt w:val="bullet"/>
      <w:lvlText w:val="*"/>
      <w:lvlJc w:val="left"/>
    </w:lvl>
  </w:abstractNum>
  <w:abstractNum w:abstractNumId="1" w15:restartNumberingAfterBreak="0">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15:restartNumberingAfterBreak="0">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15:restartNumberingAfterBreak="0">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15:restartNumberingAfterBreak="0">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15:restartNumberingAfterBreak="0">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15:restartNumberingAfterBreak="0">
    <w:nsid w:val="21115464"/>
    <w:multiLevelType w:val="singleLevel"/>
    <w:tmpl w:val="C03C6B42"/>
    <w:lvl w:ilvl="0">
      <w:start w:val="1"/>
      <w:numFmt w:val="decimal"/>
      <w:lvlText w:val="%1."/>
      <w:legacy w:legacy="1" w:legacySpace="0" w:legacyIndent="283"/>
      <w:lvlJc w:val="left"/>
      <w:pPr>
        <w:ind w:left="283" w:hanging="283"/>
      </w:pPr>
    </w:lvl>
  </w:abstractNum>
  <w:abstractNum w:abstractNumId="10" w15:restartNumberingAfterBreak="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1" w15:restartNumberingAfterBreak="0">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2" w15:restartNumberingAfterBreak="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3" w15:restartNumberingAfterBreak="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5"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15:restartNumberingAfterBreak="0">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0" w15:restartNumberingAfterBreak="0">
    <w:nsid w:val="46166CF4"/>
    <w:multiLevelType w:val="singleLevel"/>
    <w:tmpl w:val="359E7B10"/>
    <w:lvl w:ilvl="0">
      <w:start w:val="1"/>
      <w:numFmt w:val="decimal"/>
      <w:lvlText w:val="%1."/>
      <w:legacy w:legacy="1" w:legacySpace="0" w:legacyIndent="283"/>
      <w:lvlJc w:val="left"/>
      <w:pPr>
        <w:ind w:left="283" w:hanging="283"/>
      </w:pPr>
    </w:lvl>
  </w:abstractNum>
  <w:abstractNum w:abstractNumId="21" w15:restartNumberingAfterBreak="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2" w15:restartNumberingAfterBreak="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3"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9"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2" w15:restartNumberingAfterBreak="0">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3" w15:restartNumberingAfterBreak="0">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4" w15:restartNumberingAfterBreak="0">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5" w15:restartNumberingAfterBreak="0">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6" w15:restartNumberingAfterBreak="0">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7"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6"/>
  </w:num>
  <w:num w:numId="5">
    <w:abstractNumId w:val="34"/>
  </w:num>
  <w:num w:numId="6">
    <w:abstractNumId w:val="7"/>
  </w:num>
  <w:num w:numId="7">
    <w:abstractNumId w:val="4"/>
  </w:num>
  <w:num w:numId="8">
    <w:abstractNumId w:val="11"/>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4"/>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8"/>
  </w:num>
  <w:num w:numId="16">
    <w:abstractNumId w:val="33"/>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1"/>
  </w:num>
  <w:num w:numId="23">
    <w:abstractNumId w:val="19"/>
    <w:lvlOverride w:ilvl="0">
      <w:startOverride w:val="1"/>
    </w:lvlOverride>
  </w:num>
  <w:num w:numId="24">
    <w:abstractNumId w:val="2"/>
    <w:lvlOverride w:ilvl="0">
      <w:startOverride w:val="1"/>
    </w:lvlOverride>
  </w:num>
  <w:num w:numId="25">
    <w:abstractNumId w:val="37"/>
    <w:lvlOverride w:ilvl="0">
      <w:startOverride w:val="1"/>
    </w:lvlOverride>
  </w:num>
  <w:num w:numId="26">
    <w:abstractNumId w:val="20"/>
  </w:num>
  <w:num w:numId="27">
    <w:abstractNumId w:val="3"/>
  </w:num>
  <w:num w:numId="28">
    <w:abstractNumId w:val="17"/>
  </w:num>
  <w:num w:numId="29">
    <w:abstractNumId w:val="22"/>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1"/>
    <w:lvlOverride w:ilvl="0">
      <w:startOverride w:val="1"/>
    </w:lvlOverride>
  </w:num>
  <w:num w:numId="34">
    <w:abstractNumId w:val="12"/>
    <w:lvlOverride w:ilvl="0">
      <w:startOverride w:val="1"/>
    </w:lvlOverride>
  </w:num>
  <w:num w:numId="35">
    <w:abstractNumId w:val="35"/>
    <w:lvlOverride w:ilvl="0">
      <w:startOverride w:val="1"/>
    </w:lvlOverride>
  </w:num>
  <w:num w:numId="36">
    <w:abstractNumId w:val="32"/>
    <w:lvlOverride w:ilvl="0">
      <w:startOverride w:val="4"/>
    </w:lvlOverride>
  </w:num>
  <w:num w:numId="37">
    <w:abstractNumId w:val="18"/>
  </w:num>
  <w:num w:numId="38">
    <w:abstractNumId w:val="25"/>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 w:numId="42">
    <w:abstractNumId w:val="24"/>
  </w:num>
  <w:num w:numId="43">
    <w:abstractNumId w:val="15"/>
  </w:num>
  <w:num w:numId="44">
    <w:abstractNumId w:val="23"/>
  </w:num>
  <w:num w:numId="45">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6"/>
  </w:num>
  <w:num w:numId="51">
    <w:abstractNumId w:val="16"/>
  </w:num>
  <w:num w:numId="52">
    <w:abstractNumId w:val="19"/>
  </w:num>
  <w:num w:numId="53">
    <w:abstractNumId w:val="9"/>
  </w:num>
  <w:num w:numId="54">
    <w:abstractNumId w:val="9"/>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D8B"/>
    <w:rsid w:val="00004E80"/>
    <w:rsid w:val="0001314B"/>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E46D0"/>
    <w:rsid w:val="002E71D1"/>
    <w:rsid w:val="002F08DA"/>
    <w:rsid w:val="00300F0C"/>
    <w:rsid w:val="00302F50"/>
    <w:rsid w:val="003116CA"/>
    <w:rsid w:val="00360900"/>
    <w:rsid w:val="00361519"/>
    <w:rsid w:val="00366C63"/>
    <w:rsid w:val="00374ADD"/>
    <w:rsid w:val="00380870"/>
    <w:rsid w:val="00391275"/>
    <w:rsid w:val="003C50D6"/>
    <w:rsid w:val="00401E23"/>
    <w:rsid w:val="0040370A"/>
    <w:rsid w:val="0040428E"/>
    <w:rsid w:val="00414C1E"/>
    <w:rsid w:val="00436561"/>
    <w:rsid w:val="0044691B"/>
    <w:rsid w:val="004D0D17"/>
    <w:rsid w:val="004F5E17"/>
    <w:rsid w:val="004F6364"/>
    <w:rsid w:val="00515AE9"/>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D438B"/>
    <w:rsid w:val="00704F7E"/>
    <w:rsid w:val="00713862"/>
    <w:rsid w:val="007921C9"/>
    <w:rsid w:val="007A0490"/>
    <w:rsid w:val="007A22EB"/>
    <w:rsid w:val="007A7D1E"/>
    <w:rsid w:val="008138E9"/>
    <w:rsid w:val="00833941"/>
    <w:rsid w:val="00835822"/>
    <w:rsid w:val="0085710C"/>
    <w:rsid w:val="00876FF0"/>
    <w:rsid w:val="00880021"/>
    <w:rsid w:val="008A65F6"/>
    <w:rsid w:val="008B136C"/>
    <w:rsid w:val="008D0E83"/>
    <w:rsid w:val="008D6C02"/>
    <w:rsid w:val="008E6061"/>
    <w:rsid w:val="008F6A64"/>
    <w:rsid w:val="00913398"/>
    <w:rsid w:val="00916712"/>
    <w:rsid w:val="00934926"/>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047"/>
    <w:rsid w:val="00D117AD"/>
    <w:rsid w:val="00D26A84"/>
    <w:rsid w:val="00D6135D"/>
    <w:rsid w:val="00D629F2"/>
    <w:rsid w:val="00DA0405"/>
    <w:rsid w:val="00E0087A"/>
    <w:rsid w:val="00E30200"/>
    <w:rsid w:val="00E33029"/>
    <w:rsid w:val="00E75099"/>
    <w:rsid w:val="00E9048E"/>
    <w:rsid w:val="00EB5B7D"/>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7B68A"/>
  <w15:docId w15:val="{BF2FE343-6F89-4CC3-B9A0-EEC1CCE9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52</Pages>
  <Words>19666</Words>
  <Characters>118002</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Piotr Dziugan</cp:lastModifiedBy>
  <cp:revision>4</cp:revision>
  <cp:lastPrinted>2016-04-07T09:58:00Z</cp:lastPrinted>
  <dcterms:created xsi:type="dcterms:W3CDTF">2018-06-28T09:23:00Z</dcterms:created>
  <dcterms:modified xsi:type="dcterms:W3CDTF">2018-07-12T13:15:00Z</dcterms:modified>
</cp:coreProperties>
</file>