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3" w:rsidRPr="002D582E" w:rsidRDefault="002D4713" w:rsidP="002145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ałącznik Nr 1 - Wzór umowy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zawarta w dniu ...................... w Krośnie pomiędzy 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Gminą Miasto Krosno 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2D582E">
        <w:rPr>
          <w:rFonts w:ascii="Bookman Old Style" w:hAnsi="Bookman Old Style" w:cs="Bookman Old Style"/>
          <w:sz w:val="20"/>
          <w:szCs w:val="20"/>
        </w:rPr>
        <w:br/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2D582E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2D582E" w:rsidRDefault="002D4713" w:rsidP="00B82AEE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a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„Wykonawcą”.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83A5C" w:rsidRPr="00083A5C" w:rsidRDefault="00083A5C" w:rsidP="00083A5C">
      <w:pPr>
        <w:pStyle w:val="Tekstpodstawowy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83A5C">
        <w:rPr>
          <w:rFonts w:ascii="Bookman Old Style" w:hAnsi="Bookman Old Style"/>
          <w:sz w:val="20"/>
          <w:szCs w:val="20"/>
        </w:rPr>
        <w:t>Umowa zostaje zawarta na podstawie trybu zmodyfikowanego określonego w § 8 pkt 4 w związku z § 12 ust. 1 pkt 1 regulaminu udzielania zamówień publicznych o wartości nie przekraczającej wyrażonej w złotych równowartości 30 000 EURO (zarządzenie Nr 700/10 Prezydenta Miasta Krosna z dnia 12 lutego 2010 r. zmienione zarządzeniem Nr 1059/14 z dnia 15 kwietnia 2014 r.). Do udzielonego zamówienia nie stosuje się ustawy z dnia 29.01.2004 r. Prawo zamówień publicznych (Dz. U. z 2017 r. poz. 1579 z późn. zm.).</w:t>
      </w:r>
    </w:p>
    <w:p w:rsidR="002D4713" w:rsidRPr="002D582E" w:rsidRDefault="002D4713" w:rsidP="00083A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2D4713" w:rsidRPr="00256F93" w:rsidRDefault="002D4713" w:rsidP="00B82AEE">
      <w:pPr>
        <w:pStyle w:val="NormalnyWeb"/>
        <w:spacing w:before="0" w:beforeAutospacing="0" w:after="0" w:afterAutospacing="0"/>
        <w:jc w:val="both"/>
        <w:rPr>
          <w:rFonts w:ascii="Bookman Old Style" w:hAnsi="Bookman Old Style" w:cs="Bookman Old Style"/>
          <w:sz w:val="20"/>
          <w:szCs w:val="20"/>
        </w:rPr>
      </w:pPr>
    </w:p>
    <w:p w:rsidR="00154CFA" w:rsidRPr="00154CFA" w:rsidRDefault="002D4713" w:rsidP="00F07D1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 w:cs="Arial"/>
          <w:b/>
          <w:sz w:val="20"/>
          <w:szCs w:val="20"/>
        </w:rPr>
      </w:pPr>
      <w:r w:rsidRPr="00154CFA">
        <w:rPr>
          <w:rFonts w:ascii="Bookman Old Style" w:hAnsi="Bookman Old Style" w:cs="Bookman Old Style"/>
          <w:sz w:val="20"/>
          <w:szCs w:val="20"/>
        </w:rPr>
        <w:t xml:space="preserve">Zamawiający zamawia a Wykonawca zobowiązuje się do wykonania zamówienie pn.: 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>„Opracowanie ekspertyzy stanu technicznego obiektu mostowego wraz z koncepcją remontu</w:t>
      </w:r>
      <w:r w:rsidR="00F565B8">
        <w:rPr>
          <w:rFonts w:ascii="Bookman Old Style" w:hAnsi="Bookman Old Style" w:cs="Arial"/>
          <w:b/>
          <w:sz w:val="20"/>
          <w:szCs w:val="20"/>
        </w:rPr>
        <w:t>/przebudowy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 xml:space="preserve"> zlokalizowanego</w:t>
      </w:r>
      <w:r w:rsidR="00154CF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 xml:space="preserve">w ciągu </w:t>
      </w:r>
      <w:r w:rsidR="00F565B8">
        <w:rPr>
          <w:rFonts w:ascii="Bookman Old Style" w:hAnsi="Bookman Old Style" w:cs="Arial"/>
          <w:b/>
          <w:sz w:val="20"/>
          <w:szCs w:val="20"/>
        </w:rPr>
        <w:t>ulicy Paderewskiego nad potokiem Lubatówka w Krośnie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>”</w:t>
      </w:r>
      <w:r w:rsidR="000E4E4C">
        <w:rPr>
          <w:rFonts w:ascii="Bookman Old Style" w:hAnsi="Bookman Old Style" w:cs="Arial"/>
          <w:b/>
          <w:sz w:val="20"/>
          <w:szCs w:val="20"/>
        </w:rPr>
        <w:t xml:space="preserve">. </w:t>
      </w:r>
    </w:p>
    <w:p w:rsidR="00F07D18" w:rsidRPr="00F07D18" w:rsidRDefault="002D4713" w:rsidP="00B82AEE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E1959">
        <w:rPr>
          <w:rFonts w:ascii="Bookman Old Style" w:hAnsi="Bookman Old Style" w:cs="Bookman Old Style"/>
          <w:sz w:val="20"/>
          <w:szCs w:val="20"/>
        </w:rPr>
        <w:t>Na przedmiot umowy</w:t>
      </w:r>
      <w:r w:rsidR="00F32873">
        <w:rPr>
          <w:rFonts w:ascii="Bookman Old Style" w:hAnsi="Bookman Old Style" w:cs="Bookman Old Style"/>
          <w:sz w:val="20"/>
          <w:szCs w:val="20"/>
        </w:rPr>
        <w:t xml:space="preserve"> </w:t>
      </w:r>
      <w:r w:rsidR="00F32873" w:rsidRPr="000E4E4C">
        <w:rPr>
          <w:rFonts w:ascii="Bookman Old Style" w:hAnsi="Bookman Old Style" w:cs="Arial"/>
          <w:sz w:val="20"/>
          <w:szCs w:val="20"/>
        </w:rPr>
        <w:t>(zwany w dalszej części umowy również jako ekspertyza)</w:t>
      </w:r>
      <w:r w:rsidRPr="00EE1959">
        <w:rPr>
          <w:rFonts w:ascii="Bookman Old Style" w:hAnsi="Bookman Old Style" w:cs="Bookman Old Style"/>
          <w:sz w:val="20"/>
          <w:szCs w:val="20"/>
        </w:rPr>
        <w:t xml:space="preserve"> określony w ust. 1 składa się zakres rzeczowy prac, który szczegółowo określa </w:t>
      </w:r>
      <w:r w:rsidR="00F07D18">
        <w:rPr>
          <w:rFonts w:ascii="Bookman Old Style" w:hAnsi="Bookman Old Style" w:cs="Bookman Old Style"/>
          <w:sz w:val="20"/>
          <w:szCs w:val="20"/>
        </w:rPr>
        <w:t xml:space="preserve">zaproszenie do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 xml:space="preserve">składania ofert </w:t>
      </w:r>
      <w:r w:rsidR="002B1667" w:rsidRPr="002B1667">
        <w:rPr>
          <w:rFonts w:ascii="Bookman Old Style" w:hAnsi="Bookman Old Style"/>
          <w:sz w:val="20"/>
          <w:szCs w:val="20"/>
        </w:rPr>
        <w:t xml:space="preserve">z dnia </w:t>
      </w:r>
      <w:r w:rsidR="002B1667">
        <w:rPr>
          <w:rFonts w:ascii="Bookman Old Style" w:hAnsi="Bookman Old Style"/>
          <w:sz w:val="20"/>
          <w:szCs w:val="20"/>
        </w:rPr>
        <w:t>……………….</w:t>
      </w:r>
      <w:r w:rsidR="002B1667" w:rsidRPr="002B1667">
        <w:rPr>
          <w:rFonts w:ascii="Bookman Old Style" w:hAnsi="Bookman Old Style"/>
          <w:sz w:val="20"/>
          <w:szCs w:val="20"/>
        </w:rPr>
        <w:t xml:space="preserve"> r. znak: D.7011.</w:t>
      </w:r>
      <w:r w:rsidR="008E3A61">
        <w:rPr>
          <w:rFonts w:ascii="Bookman Old Style" w:hAnsi="Bookman Old Style"/>
          <w:b/>
          <w:sz w:val="20"/>
          <w:szCs w:val="20"/>
        </w:rPr>
        <w:t>11</w:t>
      </w:r>
      <w:r w:rsidR="002B1667" w:rsidRPr="002B1667">
        <w:rPr>
          <w:rFonts w:ascii="Bookman Old Style" w:hAnsi="Bookman Old Style"/>
          <w:sz w:val="20"/>
          <w:szCs w:val="20"/>
        </w:rPr>
        <w:t>.2.201</w:t>
      </w:r>
      <w:r w:rsidR="002B1667">
        <w:rPr>
          <w:rFonts w:ascii="Bookman Old Style" w:hAnsi="Bookman Old Style"/>
          <w:sz w:val="20"/>
          <w:szCs w:val="20"/>
        </w:rPr>
        <w:t>8</w:t>
      </w:r>
      <w:r w:rsidR="002B1667" w:rsidRPr="002B1667">
        <w:rPr>
          <w:rFonts w:ascii="Bookman Old Style" w:hAnsi="Bookman Old Style"/>
          <w:sz w:val="20"/>
          <w:szCs w:val="20"/>
        </w:rPr>
        <w:t>.S</w:t>
      </w:r>
      <w:r w:rsidR="002B1667" w:rsidRPr="002B1667">
        <w:rPr>
          <w:rFonts w:ascii="Bookman Old Style" w:hAnsi="Bookman Old Style" w:cs="Bookman Old Style"/>
          <w:sz w:val="20"/>
          <w:szCs w:val="20"/>
        </w:rPr>
        <w:t xml:space="preserve">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>oraz</w:t>
      </w:r>
      <w:r w:rsidRPr="002B1667">
        <w:rPr>
          <w:rFonts w:ascii="Bookman Old Style" w:hAnsi="Bookman Old Style" w:cs="Bookman Old Style"/>
          <w:sz w:val="20"/>
          <w:szCs w:val="20"/>
        </w:rPr>
        <w:t xml:space="preserve"> oferta Wykonawcy, stanowiące integralną część umowy i obejmujący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>następujący zakres rzeczowy:</w:t>
      </w:r>
    </w:p>
    <w:p w:rsidR="00F07D18" w:rsidRDefault="00F07D1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F07D18">
        <w:rPr>
          <w:rFonts w:ascii="Bookman Old Style" w:hAnsi="Bookman Old Style"/>
          <w:sz w:val="20"/>
          <w:szCs w:val="20"/>
        </w:rPr>
        <w:t>Szczegółowe oględziny obiektu,</w:t>
      </w:r>
    </w:p>
    <w:p w:rsidR="00F565B8" w:rsidRDefault="00F565B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Inwent</w:t>
      </w:r>
      <w:r w:rsidR="00C46B81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ryzacja uszkodzeń z opisem i analizą:</w:t>
      </w:r>
    </w:p>
    <w:p w:rsidR="00F565B8" w:rsidRPr="00F565B8" w:rsidRDefault="00F565B8" w:rsidP="000E4E4C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 xml:space="preserve">pomiary gabarytowe i niwelacyjne obiektu oraz ewentualne przewierty kontrolne, </w:t>
      </w:r>
    </w:p>
    <w:p w:rsidR="00F565B8" w:rsidRDefault="00F565B8" w:rsidP="000E4E4C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fotograficzna i rysunkowa inwentaryzacja uszkodze</w:t>
      </w:r>
      <w:r w:rsidRPr="00F565B8">
        <w:rPr>
          <w:rFonts w:ascii="Bookman Old Style" w:hAnsi="Bookman Old Style" w:hint="eastAsia"/>
          <w:sz w:val="20"/>
          <w:szCs w:val="20"/>
        </w:rPr>
        <w:t>ń</w:t>
      </w:r>
      <w:r w:rsidRPr="00F565B8">
        <w:rPr>
          <w:rFonts w:ascii="Bookman Old Style" w:hAnsi="Bookman Old Style"/>
          <w:sz w:val="20"/>
          <w:szCs w:val="20"/>
        </w:rPr>
        <w:t xml:space="preserve"> wraz z opisem </w:t>
      </w:r>
      <w:r w:rsidRPr="00F565B8">
        <w:rPr>
          <w:rFonts w:ascii="Bookman Old Style" w:hAnsi="Bookman Old Style"/>
          <w:sz w:val="20"/>
          <w:szCs w:val="20"/>
        </w:rPr>
        <w:br/>
        <w:t>i analiz</w:t>
      </w:r>
      <w:r w:rsidRPr="00F565B8">
        <w:rPr>
          <w:rFonts w:ascii="Bookman Old Style" w:hAnsi="Bookman Old Style" w:hint="eastAsia"/>
          <w:sz w:val="20"/>
          <w:szCs w:val="20"/>
        </w:rPr>
        <w:t>ą</w:t>
      </w:r>
      <w:r w:rsidRPr="00F565B8">
        <w:rPr>
          <w:rFonts w:ascii="Bookman Old Style" w:hAnsi="Bookman Old Style"/>
          <w:sz w:val="20"/>
          <w:szCs w:val="20"/>
        </w:rPr>
        <w:t>.</w:t>
      </w:r>
    </w:p>
    <w:p w:rsidR="00F565B8" w:rsidRDefault="00F565B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Inwentaryzacja całego obiektu:</w:t>
      </w:r>
    </w:p>
    <w:p w:rsidR="00F565B8" w:rsidRPr="00F565B8" w:rsidRDefault="00F565B8" w:rsidP="000E4E4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Opis techniczny</w:t>
      </w:r>
    </w:p>
    <w:p w:rsidR="00F565B8" w:rsidRPr="00F565B8" w:rsidRDefault="00F565B8" w:rsidP="000E4E4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Rysunki:</w:t>
      </w:r>
    </w:p>
    <w:p w:rsidR="00F565B8" w:rsidRPr="00F565B8" w:rsidRDefault="00F565B8" w:rsidP="000E4E4C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1701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Rzut z góry,</w:t>
      </w:r>
    </w:p>
    <w:p w:rsidR="00F565B8" w:rsidRPr="00F565B8" w:rsidRDefault="00F565B8" w:rsidP="000E4E4C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1701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Rzut z boku,</w:t>
      </w:r>
    </w:p>
    <w:p w:rsidR="00F565B8" w:rsidRPr="00F565B8" w:rsidRDefault="00F565B8" w:rsidP="000E4E4C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1701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Przekrój poprzeczny przez płytę pomostową,</w:t>
      </w:r>
    </w:p>
    <w:p w:rsidR="00F565B8" w:rsidRPr="00F565B8" w:rsidRDefault="00F565B8" w:rsidP="000E4E4C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ind w:left="1701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Przekrój podłużny,</w:t>
      </w:r>
    </w:p>
    <w:p w:rsidR="00F565B8" w:rsidRPr="00F565B8" w:rsidRDefault="00F565B8" w:rsidP="000E4E4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Zestawienie materiałów</w:t>
      </w:r>
    </w:p>
    <w:p w:rsid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Badanie jako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ci betonu w elementach prz</w:t>
      </w:r>
      <w:r w:rsidRPr="00325CA4">
        <w:rPr>
          <w:rFonts w:ascii="Bookman Old Style" w:hAnsi="Bookman Old Style" w:hint="eastAsia"/>
          <w:sz w:val="20"/>
          <w:szCs w:val="20"/>
        </w:rPr>
        <w:t>ę</w:t>
      </w:r>
      <w:r w:rsidRPr="00325CA4">
        <w:rPr>
          <w:rFonts w:ascii="Bookman Old Style" w:hAnsi="Bookman Old Style"/>
          <w:sz w:val="20"/>
          <w:szCs w:val="20"/>
        </w:rPr>
        <w:t>se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 xml:space="preserve"> i podpór (bezpośrednie badanie wytrzyma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>o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 xml:space="preserve">ci betonu na 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ciskanie na próbkach odwiertów rdzeniowych wg PN-EN 13791:2008; PN-EN 12504-1:2001; PN-EN 12390-3: 2002)</w:t>
      </w:r>
      <w:r w:rsidR="00F565B8" w:rsidRPr="00F565B8">
        <w:rPr>
          <w:rFonts w:ascii="Bookman Old Style" w:hAnsi="Bookman Old Style"/>
        </w:rPr>
        <w:t xml:space="preserve"> </w:t>
      </w:r>
      <w:r w:rsidR="00F565B8" w:rsidRPr="00F565B8">
        <w:rPr>
          <w:rFonts w:ascii="Bookman Old Style" w:hAnsi="Bookman Old Style"/>
          <w:sz w:val="20"/>
          <w:szCs w:val="20"/>
        </w:rPr>
        <w:t xml:space="preserve">min. po jednej próbce </w:t>
      </w:r>
      <w:r w:rsidR="00F565B8">
        <w:rPr>
          <w:rFonts w:ascii="Bookman Old Style" w:hAnsi="Bookman Old Style"/>
          <w:sz w:val="20"/>
          <w:szCs w:val="20"/>
        </w:rPr>
        <w:br/>
      </w:r>
      <w:r w:rsidR="00F565B8" w:rsidRPr="00F565B8">
        <w:rPr>
          <w:rFonts w:ascii="Bookman Old Style" w:hAnsi="Bookman Old Style"/>
          <w:sz w:val="20"/>
          <w:szCs w:val="20"/>
        </w:rPr>
        <w:t>w każdej podporze i płycie pomostowej,</w:t>
      </w:r>
    </w:p>
    <w:p w:rsidR="00F565B8" w:rsidRPr="00F565B8" w:rsidRDefault="00F565B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Badanie jako</w:t>
      </w:r>
      <w:r w:rsidRPr="00F565B8">
        <w:rPr>
          <w:rFonts w:ascii="Bookman Old Style" w:hAnsi="Bookman Old Style" w:hint="eastAsia"/>
          <w:sz w:val="20"/>
          <w:szCs w:val="20"/>
        </w:rPr>
        <w:t>ś</w:t>
      </w:r>
      <w:r w:rsidRPr="00F565B8">
        <w:rPr>
          <w:rFonts w:ascii="Bookman Old Style" w:hAnsi="Bookman Old Style"/>
          <w:sz w:val="20"/>
          <w:szCs w:val="20"/>
        </w:rPr>
        <w:t>ci betonu w elementach prz</w:t>
      </w:r>
      <w:r w:rsidRPr="00F565B8">
        <w:rPr>
          <w:rFonts w:ascii="Bookman Old Style" w:hAnsi="Bookman Old Style" w:hint="eastAsia"/>
          <w:sz w:val="20"/>
          <w:szCs w:val="20"/>
        </w:rPr>
        <w:t>ę</w:t>
      </w:r>
      <w:r w:rsidRPr="00F565B8">
        <w:rPr>
          <w:rFonts w:ascii="Bookman Old Style" w:hAnsi="Bookman Old Style"/>
          <w:sz w:val="20"/>
          <w:szCs w:val="20"/>
        </w:rPr>
        <w:t>se</w:t>
      </w:r>
      <w:r w:rsidRPr="00F565B8">
        <w:rPr>
          <w:rFonts w:ascii="Bookman Old Style" w:hAnsi="Bookman Old Style" w:hint="eastAsia"/>
          <w:sz w:val="20"/>
          <w:szCs w:val="20"/>
        </w:rPr>
        <w:t>ł</w:t>
      </w:r>
      <w:r w:rsidRPr="00F565B8">
        <w:rPr>
          <w:rFonts w:ascii="Bookman Old Style" w:hAnsi="Bookman Old Style"/>
          <w:sz w:val="20"/>
          <w:szCs w:val="20"/>
        </w:rPr>
        <w:t xml:space="preserve"> i podpór (w tym badanie wytrzyma</w:t>
      </w:r>
      <w:r w:rsidRPr="00F565B8">
        <w:rPr>
          <w:rFonts w:ascii="Bookman Old Style" w:hAnsi="Bookman Old Style" w:hint="eastAsia"/>
          <w:sz w:val="20"/>
          <w:szCs w:val="20"/>
        </w:rPr>
        <w:t>ł</w:t>
      </w:r>
      <w:r w:rsidRPr="00F565B8">
        <w:rPr>
          <w:rFonts w:ascii="Bookman Old Style" w:hAnsi="Bookman Old Style"/>
          <w:sz w:val="20"/>
          <w:szCs w:val="20"/>
        </w:rPr>
        <w:t>o</w:t>
      </w:r>
      <w:r w:rsidRPr="00F565B8">
        <w:rPr>
          <w:rFonts w:ascii="Bookman Old Style" w:hAnsi="Bookman Old Style" w:hint="eastAsia"/>
          <w:sz w:val="20"/>
          <w:szCs w:val="20"/>
        </w:rPr>
        <w:t>ś</w:t>
      </w:r>
      <w:r w:rsidRPr="00F565B8">
        <w:rPr>
          <w:rFonts w:ascii="Bookman Old Style" w:hAnsi="Bookman Old Style"/>
          <w:sz w:val="20"/>
          <w:szCs w:val="20"/>
        </w:rPr>
        <w:t xml:space="preserve">ci betonu na </w:t>
      </w:r>
      <w:r w:rsidRPr="00F565B8">
        <w:rPr>
          <w:rFonts w:ascii="Bookman Old Style" w:hAnsi="Bookman Old Style" w:hint="eastAsia"/>
          <w:sz w:val="20"/>
          <w:szCs w:val="20"/>
        </w:rPr>
        <w:t>ś</w:t>
      </w:r>
      <w:r w:rsidRPr="00F565B8">
        <w:rPr>
          <w:rFonts w:ascii="Bookman Old Style" w:hAnsi="Bookman Old Style"/>
          <w:sz w:val="20"/>
          <w:szCs w:val="20"/>
        </w:rPr>
        <w:t>ciskanie - metod</w:t>
      </w:r>
      <w:r w:rsidRPr="00F565B8">
        <w:rPr>
          <w:rFonts w:ascii="Bookman Old Style" w:hAnsi="Bookman Old Style" w:hint="eastAsia"/>
          <w:sz w:val="20"/>
          <w:szCs w:val="20"/>
        </w:rPr>
        <w:t>ą</w:t>
      </w:r>
      <w:r w:rsidRPr="00F565B8">
        <w:rPr>
          <w:rFonts w:ascii="Bookman Old Style" w:hAnsi="Bookman Old Style"/>
          <w:sz w:val="20"/>
          <w:szCs w:val="20"/>
        </w:rPr>
        <w:t xml:space="preserve"> sklerometryczn</w:t>
      </w:r>
      <w:r w:rsidRPr="00F565B8">
        <w:rPr>
          <w:rFonts w:ascii="Bookman Old Style" w:hAnsi="Bookman Old Style" w:hint="eastAsia"/>
          <w:sz w:val="20"/>
          <w:szCs w:val="20"/>
        </w:rPr>
        <w:t>ą</w:t>
      </w:r>
      <w:r w:rsidRPr="00F565B8">
        <w:rPr>
          <w:rFonts w:ascii="Bookman Old Style" w:hAnsi="Bookman Old Style"/>
          <w:sz w:val="20"/>
          <w:szCs w:val="20"/>
        </w:rPr>
        <w:t>)</w:t>
      </w:r>
    </w:p>
    <w:p w:rsidR="00325CA4" w:rsidRPr="00325CA4" w:rsidRDefault="00C46B81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325CA4" w:rsidRPr="00325CA4">
        <w:rPr>
          <w:rFonts w:ascii="Bookman Old Style" w:hAnsi="Bookman Old Style"/>
          <w:sz w:val="20"/>
          <w:szCs w:val="20"/>
        </w:rPr>
        <w:t xml:space="preserve">szacowanie zagrożenia korozją betonu i zbrojenia w konstrukcji na podstawie badań chemicznych obejmujących: określenie rozkładu chlorków, siarczanów, azotanów </w:t>
      </w:r>
      <w:r w:rsidR="00325CA4">
        <w:rPr>
          <w:rFonts w:ascii="Bookman Old Style" w:hAnsi="Bookman Old Style"/>
          <w:sz w:val="20"/>
          <w:szCs w:val="20"/>
        </w:rPr>
        <w:br/>
      </w:r>
      <w:r w:rsidR="00325CA4" w:rsidRPr="00325CA4">
        <w:rPr>
          <w:rFonts w:ascii="Bookman Old Style" w:hAnsi="Bookman Old Style"/>
          <w:sz w:val="20"/>
          <w:szCs w:val="20"/>
        </w:rPr>
        <w:t>w przekroju betonowym oraz ocenę stopnia skarbonatyzowania betonu z określeniem rozkładu pH.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Badanie nieniszczące</w:t>
      </w:r>
      <w:r w:rsidR="00F565B8">
        <w:rPr>
          <w:rFonts w:ascii="Bookman Old Style" w:hAnsi="Bookman Old Style"/>
          <w:sz w:val="20"/>
          <w:szCs w:val="20"/>
        </w:rPr>
        <w:t xml:space="preserve"> (twardości)</w:t>
      </w:r>
      <w:r w:rsidRPr="00325CA4">
        <w:rPr>
          <w:rFonts w:ascii="Bookman Old Style" w:hAnsi="Bookman Old Style"/>
          <w:sz w:val="20"/>
          <w:szCs w:val="20"/>
        </w:rPr>
        <w:t xml:space="preserve"> wytrzymałości stalowych dźwigarów np. metodą Leeba. (Zamawiający w szczególnych przypadkach dopuszcza badanie niszczące polegające na pobraniu próbki i zbadaniu </w:t>
      </w:r>
      <w:r>
        <w:rPr>
          <w:rFonts w:ascii="Bookman Old Style" w:hAnsi="Bookman Old Style"/>
          <w:sz w:val="20"/>
          <w:szCs w:val="20"/>
        </w:rPr>
        <w:t xml:space="preserve">jej </w:t>
      </w:r>
      <w:r w:rsidRPr="00325CA4">
        <w:rPr>
          <w:rFonts w:ascii="Bookman Old Style" w:hAnsi="Bookman Old Style"/>
          <w:sz w:val="20"/>
          <w:szCs w:val="20"/>
        </w:rPr>
        <w:t>w maszynie wytrzymałościowej)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Okre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lenie rzeczywistego uk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>adu warstw nawierzchni na podstawie odwiertu   kontrolnego,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Ocena stanu ustroju no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nego,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lastRenderedPageBreak/>
        <w:t xml:space="preserve">Ustalenie aktualnej nośności użytkowej obiektu na podstawie wyników badań i obliczeń </w:t>
      </w:r>
      <w:r w:rsidR="00F565B8">
        <w:rPr>
          <w:rFonts w:ascii="Bookman Old Style" w:hAnsi="Bookman Old Style"/>
          <w:sz w:val="20"/>
          <w:szCs w:val="20"/>
        </w:rPr>
        <w:t xml:space="preserve">  </w:t>
      </w:r>
      <w:r w:rsidRPr="00325CA4">
        <w:rPr>
          <w:rFonts w:ascii="Bookman Old Style" w:hAnsi="Bookman Old Style"/>
          <w:sz w:val="20"/>
          <w:szCs w:val="20"/>
        </w:rPr>
        <w:t>statyczno-wytrzymałościowych,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Wykonanie raportu końcowego obejmującego ocenę stanu technicznego obiektu na podstawie wniosków z przeglądu oraz wyników z badań materiałowych i obliczeń.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 xml:space="preserve">Określenie strategii dalszego postępowania z obiektem z uwzględnieniem potrzeby utrzymania istniejącej konstrukcji oraz zakresu wymaganych prac </w:t>
      </w:r>
      <w:r w:rsidRPr="00325CA4">
        <w:rPr>
          <w:rFonts w:ascii="Bookman Old Style" w:hAnsi="Bookman Old Style"/>
          <w:sz w:val="20"/>
          <w:szCs w:val="20"/>
        </w:rPr>
        <w:br/>
        <w:t xml:space="preserve">w celu dalszej eksploatacji. Przygotowanie koncepcji remontu bądź przebudowy obiektu wraz z przedmiarem i kosztorysem.  </w:t>
      </w:r>
    </w:p>
    <w:p w:rsidR="00325CA4" w:rsidRPr="00325CA4" w:rsidRDefault="00325CA4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Analiza ekonomiczna proponowanych zalece</w:t>
      </w:r>
      <w:r w:rsidRPr="00325CA4">
        <w:rPr>
          <w:rFonts w:ascii="Bookman Old Style" w:hAnsi="Bookman Old Style" w:hint="eastAsia"/>
          <w:sz w:val="20"/>
          <w:szCs w:val="20"/>
        </w:rPr>
        <w:t>ń</w:t>
      </w:r>
      <w:r w:rsidRPr="00325CA4">
        <w:rPr>
          <w:rFonts w:ascii="Bookman Old Style" w:hAnsi="Bookman Old Style"/>
          <w:sz w:val="20"/>
          <w:szCs w:val="20"/>
        </w:rPr>
        <w:t xml:space="preserve"> dotycz</w:t>
      </w:r>
      <w:r w:rsidRPr="00325CA4">
        <w:rPr>
          <w:rFonts w:ascii="Bookman Old Style" w:hAnsi="Bookman Old Style" w:hint="eastAsia"/>
          <w:sz w:val="20"/>
          <w:szCs w:val="20"/>
        </w:rPr>
        <w:t>ą</w:t>
      </w:r>
      <w:r w:rsidRPr="00325CA4">
        <w:rPr>
          <w:rFonts w:ascii="Bookman Old Style" w:hAnsi="Bookman Old Style"/>
          <w:sz w:val="20"/>
          <w:szCs w:val="20"/>
        </w:rPr>
        <w:t>cych dalszego post</w:t>
      </w:r>
      <w:r w:rsidRPr="00325CA4">
        <w:rPr>
          <w:rFonts w:ascii="Bookman Old Style" w:hAnsi="Bookman Old Style" w:hint="eastAsia"/>
          <w:sz w:val="20"/>
          <w:szCs w:val="20"/>
        </w:rPr>
        <w:t>ę</w:t>
      </w:r>
      <w:r w:rsidRPr="00325CA4">
        <w:rPr>
          <w:rFonts w:ascii="Bookman Old Style" w:hAnsi="Bookman Old Style"/>
          <w:sz w:val="20"/>
          <w:szCs w:val="20"/>
        </w:rPr>
        <w:t xml:space="preserve">powania </w:t>
      </w:r>
      <w:r>
        <w:rPr>
          <w:rFonts w:ascii="Bookman Old Style" w:hAnsi="Bookman Old Style"/>
          <w:sz w:val="20"/>
          <w:szCs w:val="20"/>
        </w:rPr>
        <w:br/>
      </w:r>
      <w:r w:rsidRPr="00325CA4">
        <w:rPr>
          <w:rFonts w:ascii="Bookman Old Style" w:hAnsi="Bookman Old Style"/>
          <w:sz w:val="20"/>
          <w:szCs w:val="20"/>
        </w:rPr>
        <w:t>z obiektem, z wyra</w:t>
      </w:r>
      <w:r w:rsidRPr="00325CA4">
        <w:rPr>
          <w:rFonts w:ascii="Bookman Old Style" w:hAnsi="Bookman Old Style" w:hint="eastAsia"/>
          <w:sz w:val="20"/>
          <w:szCs w:val="20"/>
        </w:rPr>
        <w:t>ź</w:t>
      </w:r>
      <w:r w:rsidRPr="00325CA4">
        <w:rPr>
          <w:rFonts w:ascii="Bookman Old Style" w:hAnsi="Bookman Old Style"/>
          <w:sz w:val="20"/>
          <w:szCs w:val="20"/>
        </w:rPr>
        <w:t>nym podzia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>em na:</w:t>
      </w:r>
    </w:p>
    <w:p w:rsidR="00325CA4" w:rsidRPr="00325CA4" w:rsidRDefault="00325CA4" w:rsidP="000E4E4C">
      <w:pPr>
        <w:pStyle w:val="Akapitzlist"/>
        <w:numPr>
          <w:ilvl w:val="0"/>
          <w:numId w:val="42"/>
        </w:numPr>
        <w:tabs>
          <w:tab w:val="left" w:pos="709"/>
          <w:tab w:val="left" w:pos="1276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dzia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>ania dora</w:t>
      </w:r>
      <w:r w:rsidRPr="00325CA4">
        <w:rPr>
          <w:rFonts w:ascii="Bookman Old Style" w:hAnsi="Bookman Old Style" w:hint="eastAsia"/>
          <w:sz w:val="20"/>
          <w:szCs w:val="20"/>
        </w:rPr>
        <w:t>ź</w:t>
      </w:r>
      <w:r w:rsidRPr="00325CA4">
        <w:rPr>
          <w:rFonts w:ascii="Bookman Old Style" w:hAnsi="Bookman Old Style"/>
          <w:sz w:val="20"/>
          <w:szCs w:val="20"/>
        </w:rPr>
        <w:t>ne,</w:t>
      </w:r>
    </w:p>
    <w:p w:rsidR="00325CA4" w:rsidRPr="00325CA4" w:rsidRDefault="00325CA4" w:rsidP="000E4E4C">
      <w:pPr>
        <w:pStyle w:val="Akapitzlist"/>
        <w:numPr>
          <w:ilvl w:val="0"/>
          <w:numId w:val="42"/>
        </w:numPr>
        <w:tabs>
          <w:tab w:val="left" w:pos="709"/>
          <w:tab w:val="left" w:pos="1276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325CA4">
        <w:rPr>
          <w:rFonts w:ascii="Bookman Old Style" w:hAnsi="Bookman Old Style"/>
          <w:sz w:val="20"/>
          <w:szCs w:val="20"/>
        </w:rPr>
        <w:t>dzia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 xml:space="preserve">ania docelowe - koncepcja remontu/przebudowy obiektu </w:t>
      </w:r>
      <w:r w:rsidRPr="00325CA4">
        <w:rPr>
          <w:rFonts w:ascii="Bookman Old Style" w:hAnsi="Bookman Old Style"/>
          <w:sz w:val="20"/>
          <w:szCs w:val="20"/>
        </w:rPr>
        <w:br/>
        <w:t>z za</w:t>
      </w:r>
      <w:r w:rsidRPr="00325CA4">
        <w:rPr>
          <w:rFonts w:ascii="Bookman Old Style" w:hAnsi="Bookman Old Style" w:hint="eastAsia"/>
          <w:sz w:val="20"/>
          <w:szCs w:val="20"/>
        </w:rPr>
        <w:t>ł</w:t>
      </w:r>
      <w:r w:rsidRPr="00325CA4">
        <w:rPr>
          <w:rFonts w:ascii="Bookman Old Style" w:hAnsi="Bookman Old Style"/>
          <w:sz w:val="20"/>
          <w:szCs w:val="20"/>
        </w:rPr>
        <w:t>o</w:t>
      </w:r>
      <w:r w:rsidRPr="00325CA4">
        <w:rPr>
          <w:rFonts w:ascii="Bookman Old Style" w:hAnsi="Bookman Old Style" w:hint="eastAsia"/>
          <w:sz w:val="20"/>
          <w:szCs w:val="20"/>
        </w:rPr>
        <w:t>ż</w:t>
      </w:r>
      <w:r w:rsidRPr="00325CA4">
        <w:rPr>
          <w:rFonts w:ascii="Bookman Old Style" w:hAnsi="Bookman Old Style"/>
          <w:sz w:val="20"/>
          <w:szCs w:val="20"/>
        </w:rPr>
        <w:t>eniem podniesienia no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no</w:t>
      </w:r>
      <w:r w:rsidRPr="00325CA4">
        <w:rPr>
          <w:rFonts w:ascii="Bookman Old Style" w:hAnsi="Bookman Old Style" w:hint="eastAsia"/>
          <w:sz w:val="20"/>
          <w:szCs w:val="20"/>
        </w:rPr>
        <w:t>ś</w:t>
      </w:r>
      <w:r w:rsidRPr="00325CA4">
        <w:rPr>
          <w:rFonts w:ascii="Bookman Old Style" w:hAnsi="Bookman Old Style"/>
          <w:sz w:val="20"/>
          <w:szCs w:val="20"/>
        </w:rPr>
        <w:t>ci obiektu do klasy B.</w:t>
      </w:r>
    </w:p>
    <w:p w:rsidR="002D4713" w:rsidRPr="00F82747" w:rsidRDefault="002D4713" w:rsidP="002B16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275D11">
        <w:rPr>
          <w:rFonts w:ascii="Bookman Old Style" w:hAnsi="Bookman Old Style" w:cs="Bookman Old Style"/>
          <w:sz w:val="20"/>
          <w:szCs w:val="20"/>
        </w:rPr>
        <w:t xml:space="preserve">Wykonawca zobowiązany jest wykonać </w:t>
      </w:r>
      <w:r w:rsidR="00A06C17">
        <w:rPr>
          <w:rFonts w:ascii="Bookman Old Style" w:hAnsi="Bookman Old Style" w:cs="Bookman Old Style"/>
          <w:sz w:val="20"/>
          <w:szCs w:val="20"/>
        </w:rPr>
        <w:t>przedmiot umowy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zgodnie z umową</w:t>
      </w:r>
      <w:r w:rsidR="00A06C17">
        <w:rPr>
          <w:rFonts w:ascii="Bookman Old Style" w:hAnsi="Bookman Old Style" w:cs="Bookman Old Style"/>
          <w:sz w:val="20"/>
          <w:szCs w:val="20"/>
        </w:rPr>
        <w:t>,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</w:t>
      </w:r>
      <w:r w:rsidRPr="00275D11">
        <w:rPr>
          <w:rFonts w:ascii="Bookman Old Style" w:hAnsi="Bookman Old Style" w:cs="Bookman Old Style"/>
          <w:sz w:val="20"/>
          <w:szCs w:val="20"/>
        </w:rPr>
        <w:br/>
        <w:t xml:space="preserve">w oparciu o rozporządzenie Ministra Infrastruktury z dnia 02.09.2004 r. w sprawie szczegółowego zakresu i formy dokumentacji projektowej, specyfikacji technicznych wykonania i odbioru robót budowlanych oraz programu funkcjonalno-użytkowego (tekst jedn. Dz. U </w:t>
      </w:r>
      <w:r w:rsidRPr="00F86F7F">
        <w:rPr>
          <w:rFonts w:ascii="Bookman Old Style" w:hAnsi="Bookman Old Style" w:cs="Bookman Old Style"/>
          <w:sz w:val="20"/>
          <w:szCs w:val="20"/>
        </w:rPr>
        <w:t>z 2013 poz. 1129), jak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również w oparciu o rozporządzenie Ministra Transportu, Budownictwa </w:t>
      </w:r>
      <w:r w:rsidR="00D77224">
        <w:rPr>
          <w:rFonts w:ascii="Bookman Old Style" w:hAnsi="Bookman Old Style" w:cs="Bookman Old Style"/>
          <w:sz w:val="20"/>
          <w:szCs w:val="20"/>
        </w:rPr>
        <w:br/>
      </w:r>
      <w:r w:rsidRPr="00275D11">
        <w:rPr>
          <w:rFonts w:ascii="Bookman Old Style" w:hAnsi="Bookman Old Style" w:cs="Bookman Old Style"/>
          <w:sz w:val="20"/>
          <w:szCs w:val="20"/>
        </w:rPr>
        <w:t xml:space="preserve">i Gospodarki Morskiej z dna 25.04.2012 r. w sprawie szczegółowego zakresu i formy projektu </w:t>
      </w:r>
      <w:r w:rsidRPr="00F82747">
        <w:rPr>
          <w:rFonts w:ascii="Bookman Old Style" w:hAnsi="Bookman Old Style" w:cs="Bookman Old Style"/>
          <w:sz w:val="20"/>
          <w:szCs w:val="20"/>
        </w:rPr>
        <w:t>budowlanego (Dz. U. z 2012 r., poz. 462 z późn. zm.) oraz rozporządzenie Ministra Transportu,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Budownictwa i Gospodarki Morskiej z dnia 25.04.2012 r. w sprawie ustalania geotechnicznych </w:t>
      </w:r>
      <w:r w:rsidRPr="00F82747">
        <w:rPr>
          <w:rFonts w:ascii="Bookman Old Style" w:hAnsi="Bookman Old Style" w:cs="Bookman Old Style"/>
          <w:sz w:val="20"/>
          <w:szCs w:val="20"/>
        </w:rPr>
        <w:t>warunków posadowienia obiektów budowlanych (Dz. U. z 2012 r., poz. 463), ustawę z dnia 10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kwietnia 2003 r. o szczególnych zasadach przygotowania i realizacji inwestycji w zakresie dróg </w:t>
      </w:r>
      <w:r w:rsidR="00C46B81">
        <w:rPr>
          <w:rFonts w:ascii="Bookman Old Style" w:hAnsi="Bookman Old Style" w:cs="Bookman Old Style"/>
          <w:sz w:val="20"/>
          <w:szCs w:val="20"/>
        </w:rPr>
        <w:t>publicznych</w:t>
      </w:r>
      <w:r w:rsidRPr="00F82747">
        <w:rPr>
          <w:rFonts w:ascii="Bookman Old Style" w:hAnsi="Bookman Old Style" w:cs="Bookman Old Style"/>
          <w:sz w:val="20"/>
          <w:szCs w:val="20"/>
        </w:rPr>
        <w:t xml:space="preserve"> </w:t>
      </w:r>
      <w:r w:rsidRPr="009B49EC">
        <w:rPr>
          <w:rFonts w:ascii="Bookman Old Style" w:hAnsi="Bookman Old Style" w:cs="Bookman Old Style"/>
          <w:sz w:val="20"/>
          <w:szCs w:val="20"/>
        </w:rPr>
        <w:t>(t.j. Dz. U. z 201</w:t>
      </w:r>
      <w:r w:rsidR="009B49EC" w:rsidRPr="009B49EC">
        <w:rPr>
          <w:rFonts w:ascii="Bookman Old Style" w:hAnsi="Bookman Old Style" w:cs="Bookman Old Style"/>
          <w:sz w:val="20"/>
          <w:szCs w:val="20"/>
        </w:rPr>
        <w:t>7</w:t>
      </w:r>
      <w:r w:rsidRPr="009B49EC">
        <w:rPr>
          <w:rFonts w:ascii="Bookman Old Style" w:hAnsi="Bookman Old Style" w:cs="Bookman Old Style"/>
          <w:sz w:val="20"/>
          <w:szCs w:val="20"/>
        </w:rPr>
        <w:t xml:space="preserve"> r. poz. </w:t>
      </w:r>
      <w:r w:rsidR="009B49EC" w:rsidRPr="009B49EC">
        <w:rPr>
          <w:rFonts w:ascii="Bookman Old Style" w:hAnsi="Bookman Old Style" w:cs="Bookman Old Style"/>
          <w:sz w:val="20"/>
          <w:szCs w:val="20"/>
        </w:rPr>
        <w:t>1496</w:t>
      </w:r>
      <w:r w:rsidRPr="009B49EC">
        <w:rPr>
          <w:rFonts w:ascii="Bookman Old Style" w:hAnsi="Bookman Old Style" w:cs="Bookman Old Style"/>
          <w:sz w:val="20"/>
          <w:szCs w:val="20"/>
        </w:rPr>
        <w:t xml:space="preserve"> z późn. zm.).</w:t>
      </w:r>
    </w:p>
    <w:p w:rsidR="002D4713" w:rsidRDefault="002D4713" w:rsidP="00094F0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9D0A8A">
        <w:rPr>
          <w:rFonts w:ascii="Bookman Old Style" w:hAnsi="Bookman Old Style" w:cs="Bookman Old Style"/>
          <w:sz w:val="20"/>
          <w:szCs w:val="20"/>
        </w:rPr>
        <w:t xml:space="preserve">Wykonawca zobowiązany jest do rozpoczęcia i realizowania czynności związanych </w:t>
      </w:r>
      <w:r w:rsidRPr="009D0A8A">
        <w:rPr>
          <w:rFonts w:ascii="Bookman Old Style" w:hAnsi="Bookman Old Style" w:cs="Bookman Old Style"/>
          <w:sz w:val="20"/>
          <w:szCs w:val="20"/>
        </w:rPr>
        <w:br/>
        <w:t>z wykonaniem przedmiotu zamówienia niezwłocznie po podpisaniu umowy z Zamawiającym, tak aby postęp prac dawał gwarancję zakończenia ich w terminie umownym.</w:t>
      </w:r>
    </w:p>
    <w:p w:rsidR="002D4713" w:rsidRPr="00F32873" w:rsidRDefault="00A16324" w:rsidP="00A16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A16324">
        <w:rPr>
          <w:rFonts w:ascii="Bookman Old Style" w:hAnsi="Bookman Old Style"/>
          <w:bCs/>
          <w:sz w:val="20"/>
          <w:szCs w:val="20"/>
        </w:rPr>
        <w:t xml:space="preserve">Do obowiązków Wykonawcy należeć będzie ponadto przygotowanie projektów odpowiedzi na pytania w zakresie zagadnień dotyczących </w:t>
      </w:r>
      <w:r w:rsidR="00F32873">
        <w:rPr>
          <w:rFonts w:ascii="Bookman Old Style" w:hAnsi="Bookman Old Style"/>
          <w:bCs/>
          <w:sz w:val="20"/>
          <w:szCs w:val="20"/>
        </w:rPr>
        <w:t>ekspertyzy</w:t>
      </w:r>
      <w:r w:rsidRPr="00A16324">
        <w:rPr>
          <w:rFonts w:ascii="Bookman Old Style" w:hAnsi="Bookman Old Style"/>
          <w:bCs/>
          <w:sz w:val="20"/>
          <w:szCs w:val="20"/>
        </w:rPr>
        <w:t xml:space="preserve"> związanych </w:t>
      </w:r>
      <w:r w:rsidRPr="00A16324">
        <w:rPr>
          <w:rFonts w:ascii="Bookman Old Style" w:hAnsi="Bookman Old Style"/>
          <w:bCs/>
          <w:sz w:val="20"/>
          <w:szCs w:val="20"/>
        </w:rPr>
        <w:br/>
        <w:t xml:space="preserve">z postępowaniem o udzielenie zamówienia </w:t>
      </w:r>
      <w:r w:rsidR="00F32873">
        <w:rPr>
          <w:rFonts w:ascii="Bookman Old Style" w:hAnsi="Bookman Old Style"/>
          <w:bCs/>
          <w:sz w:val="20"/>
          <w:szCs w:val="20"/>
        </w:rPr>
        <w:t>na prace projektowe dotyczące remontu/przebudowy obiektu</w:t>
      </w:r>
      <w:r w:rsidRPr="00A16324">
        <w:rPr>
          <w:rFonts w:ascii="Bookman Old Style" w:hAnsi="Bookman Old Style"/>
          <w:bCs/>
          <w:sz w:val="20"/>
          <w:szCs w:val="20"/>
        </w:rPr>
        <w:t xml:space="preserve"> w wyznaczonym przez Zamawiającego terminie.</w:t>
      </w:r>
    </w:p>
    <w:p w:rsidR="00F32873" w:rsidRDefault="00F32873" w:rsidP="00F32873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 xml:space="preserve">W razie konieczności powtórzeń postępowania Wykonawca wykona swoje obowiązki w ramach </w:t>
      </w:r>
      <w:r>
        <w:rPr>
          <w:rFonts w:ascii="Bookman Old Style" w:hAnsi="Bookman Old Style"/>
          <w:bCs/>
          <w:sz w:val="20"/>
          <w:szCs w:val="20"/>
        </w:rPr>
        <w:tab/>
        <w:t>wynagrodzenia, o którym mowa w § 6 ust. 2.</w:t>
      </w:r>
    </w:p>
    <w:p w:rsidR="00F32873" w:rsidRPr="00A16324" w:rsidRDefault="00F32873" w:rsidP="00F32873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Pr="009D0A8A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9D0A8A">
        <w:rPr>
          <w:rFonts w:ascii="Bookman Old Style" w:hAnsi="Bookman Old Style" w:cs="Bookman Old Style"/>
          <w:b/>
          <w:bCs/>
          <w:sz w:val="20"/>
          <w:szCs w:val="20"/>
        </w:rPr>
        <w:t>§ 2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Default="002D4713" w:rsidP="00670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670C74">
        <w:rPr>
          <w:rFonts w:ascii="Bookman Old Style" w:hAnsi="Bookman Old Style" w:cs="Bookman Old Style"/>
          <w:sz w:val="20"/>
          <w:szCs w:val="20"/>
        </w:rPr>
        <w:t xml:space="preserve">Wykonawca zapewni opracowanie </w:t>
      </w:r>
      <w:r w:rsidR="00210C80">
        <w:rPr>
          <w:rFonts w:ascii="Bookman Old Style" w:hAnsi="Bookman Old Style" w:cs="Bookman Old Style"/>
          <w:sz w:val="20"/>
          <w:szCs w:val="20"/>
        </w:rPr>
        <w:t>ekspertyzy</w:t>
      </w:r>
      <w:r w:rsidRPr="00670C74">
        <w:rPr>
          <w:rFonts w:ascii="Bookman Old Style" w:hAnsi="Bookman Old Style" w:cs="Bookman Old Style"/>
          <w:sz w:val="20"/>
          <w:szCs w:val="20"/>
        </w:rPr>
        <w:t xml:space="preserve"> z należytą starannością, zgodnie </w:t>
      </w:r>
      <w:r w:rsidRPr="00670C74">
        <w:rPr>
          <w:rFonts w:ascii="Bookman Old Style" w:hAnsi="Bookman Old Style" w:cs="Bookman Old Style"/>
          <w:sz w:val="20"/>
          <w:szCs w:val="20"/>
        </w:rPr>
        <w:br/>
        <w:t xml:space="preserve">z obowiązującymi w tym zakresie przepisami, Polskimi Normami i zasadami wiedzy technicznej oraz oświadcza, że </w:t>
      </w:r>
      <w:r w:rsidR="00210C80">
        <w:rPr>
          <w:rFonts w:ascii="Bookman Old Style" w:hAnsi="Bookman Old Style" w:cs="Bookman Old Style"/>
          <w:sz w:val="20"/>
          <w:szCs w:val="20"/>
        </w:rPr>
        <w:t>ekspertyza</w:t>
      </w:r>
      <w:r w:rsidRPr="00670C74">
        <w:rPr>
          <w:rFonts w:ascii="Bookman Old Style" w:hAnsi="Bookman Old Style" w:cs="Bookman Old Style"/>
          <w:sz w:val="20"/>
          <w:szCs w:val="20"/>
        </w:rPr>
        <w:t xml:space="preserve"> będzie kompletna z punktu widzenia celu, któremu ma służyć oraz zawierać będzie wymagane potwierdzenia sprawdzeń rozwiązań projektowych a także wymagane opinie, uzgodnienia, zgody i pozwolenia w zakresie wynikającym z obowiązujących przepisów.</w:t>
      </w:r>
    </w:p>
    <w:p w:rsidR="00A06C17" w:rsidRPr="00670C74" w:rsidRDefault="00A06C17" w:rsidP="00670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Wykonawca </w:t>
      </w:r>
      <w:r w:rsidRPr="004A729A">
        <w:rPr>
          <w:rFonts w:ascii="Bookman Old Style" w:hAnsi="Bookman Old Style"/>
          <w:sz w:val="20"/>
          <w:szCs w:val="20"/>
        </w:rPr>
        <w:t xml:space="preserve">będzie na bieżąco informował Zamawiającego o postępie </w:t>
      </w:r>
      <w:r w:rsidRPr="004A729A">
        <w:rPr>
          <w:rFonts w:ascii="Bookman Old Style" w:hAnsi="Bookman Old Style"/>
          <w:sz w:val="20"/>
          <w:szCs w:val="20"/>
        </w:rPr>
        <w:br/>
        <w:t>i zaawansowaniu prac.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§ 3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A05A7" w:rsidRDefault="002D4713" w:rsidP="00E14FFD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>Strony ustalają następujące terminy realizacji zamówienia: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 xml:space="preserve">1) rozpoczęcie prac: </w:t>
      </w: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od dnia podpisania umowy,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 xml:space="preserve">2) zakończenie </w:t>
      </w:r>
      <w:r w:rsidR="00A06C17" w:rsidRPr="003C0868">
        <w:rPr>
          <w:rFonts w:ascii="Bookman Old Style" w:hAnsi="Bookman Old Style"/>
          <w:sz w:val="20"/>
          <w:szCs w:val="20"/>
        </w:rPr>
        <w:t>prac i przekazanie Zamawiającemu przedmiotu umowy</w:t>
      </w:r>
      <w:r w:rsidR="00A06C17">
        <w:rPr>
          <w:rFonts w:ascii="Bookman Old Style" w:hAnsi="Bookman Old Style"/>
          <w:sz w:val="20"/>
          <w:szCs w:val="20"/>
        </w:rPr>
        <w:t>:</w:t>
      </w:r>
      <w:r w:rsidRPr="00EA05A7">
        <w:rPr>
          <w:rFonts w:ascii="Bookman Old Style" w:hAnsi="Bookman Old Style" w:cs="Bookman Old Style"/>
          <w:sz w:val="20"/>
          <w:szCs w:val="20"/>
        </w:rPr>
        <w:t xml:space="preserve"> </w:t>
      </w:r>
      <w:bookmarkStart w:id="0" w:name="_GoBack"/>
      <w:bookmarkEnd w:id="0"/>
      <w:r w:rsidR="00232636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8E3A61">
        <w:rPr>
          <w:rFonts w:ascii="Bookman Old Style" w:hAnsi="Bookman Old Style" w:cs="Bookman Old Style"/>
          <w:b/>
          <w:bCs/>
          <w:sz w:val="20"/>
          <w:szCs w:val="20"/>
        </w:rPr>
        <w:t>5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52282D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8E3A61">
        <w:rPr>
          <w:rFonts w:ascii="Bookman Old Style" w:hAnsi="Bookman Old Style" w:cs="Bookman Old Style"/>
          <w:b/>
          <w:bCs/>
          <w:sz w:val="20"/>
          <w:szCs w:val="20"/>
        </w:rPr>
        <w:t>6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>.201</w:t>
      </w:r>
      <w:r w:rsidR="00232636">
        <w:rPr>
          <w:rFonts w:ascii="Bookman Old Style" w:hAnsi="Bookman Old Style" w:cs="Bookman Old Style"/>
          <w:b/>
          <w:bCs/>
          <w:sz w:val="20"/>
          <w:szCs w:val="20"/>
        </w:rPr>
        <w:t>8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  <w:r w:rsidRPr="00EA05A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Pr="00EA05A7" w:rsidRDefault="002D4713" w:rsidP="006A21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vanish/>
          <w:sz w:val="20"/>
          <w:szCs w:val="20"/>
        </w:rPr>
      </w:pPr>
    </w:p>
    <w:p w:rsidR="002D4713" w:rsidRPr="00AF2509" w:rsidRDefault="002D4713" w:rsidP="00B447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§ 4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Default="002D4713" w:rsidP="00953DFF">
      <w:pPr>
        <w:pStyle w:val="Tekstpodstawowywcity"/>
        <w:numPr>
          <w:ilvl w:val="0"/>
          <w:numId w:val="4"/>
        </w:numPr>
        <w:spacing w:after="0"/>
        <w:rPr>
          <w:rFonts w:ascii="Bookman Old Style" w:hAnsi="Bookman Old Style" w:cs="Bookman Old Style"/>
          <w:sz w:val="20"/>
          <w:szCs w:val="20"/>
          <w:lang w:val="pl-PL"/>
        </w:rPr>
      </w:pPr>
      <w:r w:rsidRPr="00EA05A7">
        <w:rPr>
          <w:rFonts w:ascii="Bookman Old Style" w:hAnsi="Bookman Old Style" w:cs="Bookman Old Style"/>
          <w:sz w:val="20"/>
          <w:szCs w:val="20"/>
          <w:lang w:val="pl-PL"/>
        </w:rPr>
        <w:t>Po doręczeniu przez Wykonawcę przedmiotu umowy do siedziby Zamawiającego (za pisemnym potwierdzeniem przekazania), Zamawiający w terminie max. 28</w:t>
      </w:r>
      <w:r w:rsidR="00EA05A7"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dni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od daty wpływu dokona: sprawdzenia materiałów (oceniając ich kompletność oraz zgodność z umową i przedstawi Wykonawcy uwagi i zastrzeżenia do przedmiotu Umowy) lub odbioru - w przypadku pozytywnego wyniku ww. sprawdzenia. Z odbioru sporządzony zostanie protokół 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br/>
        <w:t>zdawczo - odbiorczy podpisany przez wyznaczonego przez Wykonawcę koordynatora prac projektowych w osobie: ………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..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oraz Inspektora z ramienia 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Zamawiającego w osobie: …</w:t>
      </w:r>
      <w:r w:rsidR="00F52C1E">
        <w:rPr>
          <w:rFonts w:ascii="Bookman Old Style" w:hAnsi="Bookman Old Style" w:cs="Bookman Old Style"/>
          <w:sz w:val="20"/>
          <w:szCs w:val="20"/>
          <w:lang w:val="pl-PL"/>
        </w:rPr>
        <w:t>……..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……….</w:t>
      </w:r>
    </w:p>
    <w:p w:rsidR="00701085" w:rsidRDefault="00A06C17" w:rsidP="00A06C17">
      <w:pPr>
        <w:pStyle w:val="Tekstpodstawowywcity"/>
        <w:spacing w:after="0"/>
        <w:ind w:firstLine="1"/>
        <w:rPr>
          <w:rFonts w:ascii="Bookman Old Style" w:hAnsi="Bookman Old Style"/>
          <w:sz w:val="20"/>
          <w:szCs w:val="20"/>
          <w:lang w:val="pl-PL"/>
        </w:rPr>
      </w:pPr>
      <w:r w:rsidRPr="00813C2A">
        <w:rPr>
          <w:rFonts w:ascii="Bookman Old Style" w:hAnsi="Bookman Old Style"/>
          <w:sz w:val="20"/>
          <w:szCs w:val="20"/>
          <w:lang w:val="pl-PL"/>
        </w:rPr>
        <w:lastRenderedPageBreak/>
        <w:t>Termin odbioru przedmiotu umowy przez Zamawiającego rozpoczyna się</w:t>
      </w:r>
      <w:r>
        <w:rPr>
          <w:rFonts w:ascii="Bookman Old Style" w:hAnsi="Bookman Old Style"/>
          <w:sz w:val="20"/>
          <w:szCs w:val="20"/>
          <w:lang w:val="pl-PL"/>
        </w:rPr>
        <w:t> </w:t>
      </w:r>
      <w:r w:rsidRPr="00813C2A">
        <w:rPr>
          <w:rFonts w:ascii="Bookman Old Style" w:hAnsi="Bookman Old Style"/>
          <w:sz w:val="20"/>
          <w:szCs w:val="20"/>
          <w:lang w:val="pl-PL"/>
        </w:rPr>
        <w:t>w następnym dniu roboczym po dniu przekazania kompletnych materiałów</w:t>
      </w:r>
      <w:r>
        <w:rPr>
          <w:rFonts w:ascii="Bookman Old Style" w:hAnsi="Bookman Old Style"/>
          <w:sz w:val="20"/>
          <w:szCs w:val="20"/>
          <w:lang w:val="pl-PL"/>
        </w:rPr>
        <w:t xml:space="preserve"> w formie papierowej</w:t>
      </w:r>
      <w:r w:rsidRPr="00813C2A">
        <w:rPr>
          <w:rFonts w:ascii="Bookman Old Style" w:hAnsi="Bookman Old Style"/>
          <w:sz w:val="20"/>
          <w:szCs w:val="20"/>
          <w:lang w:val="pl-PL"/>
        </w:rPr>
        <w:t>.</w:t>
      </w:r>
    </w:p>
    <w:p w:rsidR="00701085" w:rsidRPr="003C0868" w:rsidRDefault="00701085" w:rsidP="0070108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3C2A">
        <w:rPr>
          <w:rFonts w:ascii="Bookman Old Style" w:hAnsi="Bookman Old Style"/>
          <w:sz w:val="20"/>
          <w:szCs w:val="20"/>
        </w:rPr>
        <w:t>Zamawiający może podjąć decyzję o przerwaniu czynności odbioru, jeżeli w czasie tych czynności zostaną ujawnione takie wady, które uniemożliwiają wykorzystanie przedmiotu umowy zgodnie z przeznaczeniem, aż do czasu usunięcia tych wad.</w:t>
      </w:r>
      <w:r w:rsidRPr="00813C2A">
        <w:rPr>
          <w:rFonts w:ascii="Bookman Old Style" w:hAnsi="Bookman Old Style"/>
          <w:sz w:val="20"/>
          <w:szCs w:val="20"/>
        </w:rPr>
        <w:br/>
        <w:t xml:space="preserve">Po usunięciu wad Wykonawca zawiadamia pisemnie Zamawiającego </w:t>
      </w:r>
      <w:r w:rsidRPr="003C0868">
        <w:rPr>
          <w:rFonts w:ascii="Bookman Old Style" w:hAnsi="Bookman Old Style"/>
          <w:sz w:val="20"/>
          <w:szCs w:val="20"/>
        </w:rPr>
        <w:t>o gotowości</w:t>
      </w:r>
      <w:r w:rsidRPr="003C0868">
        <w:rPr>
          <w:rFonts w:ascii="Bookman Old Style" w:hAnsi="Bookman Old Style"/>
          <w:sz w:val="20"/>
          <w:szCs w:val="20"/>
        </w:rPr>
        <w:br/>
        <w:t>do odbioru przedmiotu umowy, a Zamawiający stosuje postanowienie ust. 1.</w:t>
      </w:r>
    </w:p>
    <w:p w:rsidR="00701085" w:rsidRPr="003C0868" w:rsidRDefault="00701085" w:rsidP="0070108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W przypadku wystąpienia wad jakościowych nadających się do usunięcia, Zamawiający może dokonać warunkowego odbioru przedmiotu umowy, wstrzymując zapłatę 20 % wynagrodzenia umownego do czasu usunięcia przez Wykonawcę wad w wyznaczonym przez Zamawiającego terminie.  Koszty  usuwania  wad ponosi Wykonawca. Po usunięciu wad Wykonawca zawiadamia pisemnie Zamawiającego o gotowości do odbioru przedmiotu umowy, a Zamawiający stosuje postanowienie ust. 1.</w:t>
      </w:r>
    </w:p>
    <w:p w:rsidR="00701085" w:rsidRPr="003C0868" w:rsidRDefault="00701085" w:rsidP="00701085">
      <w:pPr>
        <w:numPr>
          <w:ilvl w:val="0"/>
          <w:numId w:val="4"/>
        </w:numPr>
        <w:tabs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Jeżeli wady nie nadają się do usunięcia, ale nie uniemożliwiają wykorzystania przedmiotu umowy zgodnie z przeznaczeniem, Zamawiający może złożyć oświadczenie o obniżeniu wynagrodzenia i odebrać przedmiot umowy. Obniżone wynagrodzenie powinno pozostawać w takiej proporcji do wynagrodzenia wynikającego z niniejszej umowy, w jakiej wartość przedmiotu umowy z wadą pozostaje do wartości przedmiotu umowy bez wad.</w:t>
      </w:r>
    </w:p>
    <w:p w:rsidR="00701085" w:rsidRPr="00097013" w:rsidRDefault="00701085" w:rsidP="00701085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Jeżeli wady nie nadają się do usunięcia i uniemożliwiają użytkowanie przedmiotu umowy zgodnie z przeznaczeniem, Zamawiający może odstąpić od umowy. Odstąpienie od umowy w tym przypadku może nastąpić w terminie </w:t>
      </w:r>
      <w:r w:rsidRPr="00097013">
        <w:rPr>
          <w:rFonts w:ascii="Bookman Old Style" w:hAnsi="Bookman Old Style" w:cs="Bookman Old Style"/>
          <w:sz w:val="20"/>
          <w:szCs w:val="20"/>
        </w:rPr>
        <w:t>do 90 dni od dnia stwierdzenia przez Zamawiającego wad.</w:t>
      </w:r>
    </w:p>
    <w:p w:rsidR="002D4713" w:rsidRPr="00097013" w:rsidRDefault="002D4713" w:rsidP="007010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97013">
        <w:rPr>
          <w:rFonts w:ascii="Bookman Old Style" w:hAnsi="Bookman Old Style" w:cs="Bookman Old Style"/>
          <w:sz w:val="20"/>
          <w:szCs w:val="20"/>
        </w:rPr>
        <w:t xml:space="preserve">Wraz z wykonaną dokumentacją Wykonawca przekaże Zamawiającemu spis opracowań będących przedmiotem odbioru wraz z oświadczeniem o jej zgodności z umową, obowiązującymi normami i przepisami oraz kompletności z punktu widzenia celu, któremu ma służyć, tj. 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jako materiały do ogłoszenia </w:t>
      </w:r>
      <w:r w:rsidR="00210C80">
        <w:rPr>
          <w:rFonts w:ascii="Bookman Old Style" w:hAnsi="Bookman Old Style" w:cs="Bookman Old Style"/>
          <w:sz w:val="20"/>
          <w:szCs w:val="20"/>
        </w:rPr>
        <w:t xml:space="preserve">postępowania o udzielenia zamówienia </w:t>
      </w:r>
      <w:r w:rsidR="00B26F32">
        <w:rPr>
          <w:rFonts w:ascii="Bookman Old Style" w:hAnsi="Bookman Old Style" w:cs="Bookman Old Style"/>
          <w:sz w:val="20"/>
          <w:szCs w:val="20"/>
        </w:rPr>
        <w:t>na</w:t>
      </w:r>
      <w:r w:rsidR="00210C80">
        <w:rPr>
          <w:rFonts w:ascii="Bookman Old Style" w:hAnsi="Bookman Old Style" w:cs="Bookman Old Style"/>
          <w:sz w:val="20"/>
          <w:szCs w:val="20"/>
        </w:rPr>
        <w:t xml:space="preserve"> prace projektowe dotyczące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 remontu/przebudowy obiektu</w:t>
      </w:r>
      <w:r w:rsidRPr="00097013">
        <w:rPr>
          <w:rFonts w:ascii="Bookman Old Style" w:hAnsi="Bookman Old Style" w:cs="Bookman Old Style"/>
          <w:sz w:val="20"/>
          <w:szCs w:val="20"/>
        </w:rPr>
        <w:t>. Wykonawca zobowiązuje się przekazać Zamawiającemu tylko taki przedmiot umowy, który został wykonany zgodnie z umową, powszechnie obowiązującymi przepisami prawa oraz zasadami aktualnej wiedzy technicznej - obowiązującymi na dzień przekazania przedmiotu umowy.</w:t>
      </w:r>
    </w:p>
    <w:p w:rsidR="002D4713" w:rsidRPr="00097013" w:rsidRDefault="002D4713" w:rsidP="007010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97013">
        <w:rPr>
          <w:rFonts w:ascii="Bookman Old Style" w:hAnsi="Bookman Old Style" w:cs="Bookman Old Style"/>
          <w:sz w:val="20"/>
          <w:szCs w:val="20"/>
        </w:rPr>
        <w:t xml:space="preserve">Przy odbiorze przedmiotu umowy Zamawiający </w:t>
      </w:r>
      <w:r w:rsidR="00701085">
        <w:rPr>
          <w:rFonts w:ascii="Bookman Old Style" w:hAnsi="Bookman Old Style" w:cs="Bookman Old Style"/>
          <w:sz w:val="20"/>
          <w:szCs w:val="20"/>
        </w:rPr>
        <w:t xml:space="preserve">nie </w:t>
      </w:r>
      <w:r w:rsidRPr="00097013">
        <w:rPr>
          <w:rFonts w:ascii="Bookman Old Style" w:hAnsi="Bookman Old Style" w:cs="Bookman Old Style"/>
          <w:sz w:val="20"/>
          <w:szCs w:val="20"/>
        </w:rPr>
        <w:t xml:space="preserve">jest obowiązany dokonywać sprawdzenia jakości </w:t>
      </w:r>
      <w:r w:rsidR="00A64086">
        <w:rPr>
          <w:rFonts w:ascii="Bookman Old Style" w:hAnsi="Bookman Old Style" w:cs="Bookman Old Style"/>
          <w:sz w:val="20"/>
          <w:szCs w:val="20"/>
        </w:rPr>
        <w:t>ani</w:t>
      </w:r>
      <w:r w:rsidR="004D772A">
        <w:rPr>
          <w:rFonts w:ascii="Bookman Old Style" w:hAnsi="Bookman Old Style" w:cs="Bookman Old Style"/>
          <w:sz w:val="20"/>
          <w:szCs w:val="20"/>
        </w:rPr>
        <w:t xml:space="preserve"> merytorycznej weryfikacji </w:t>
      </w:r>
      <w:r w:rsidRPr="00097013">
        <w:rPr>
          <w:rFonts w:ascii="Bookman Old Style" w:hAnsi="Bookman Old Style" w:cs="Bookman Old Style"/>
          <w:sz w:val="20"/>
          <w:szCs w:val="20"/>
        </w:rPr>
        <w:t xml:space="preserve">przekazanej </w:t>
      </w:r>
      <w:r w:rsidR="00F32873">
        <w:rPr>
          <w:rFonts w:ascii="Bookman Old Style" w:hAnsi="Bookman Old Style" w:cs="Bookman Old Style"/>
          <w:sz w:val="20"/>
          <w:szCs w:val="20"/>
        </w:rPr>
        <w:t>ekspertyzy</w:t>
      </w:r>
      <w:r w:rsidRPr="00097013">
        <w:rPr>
          <w:rFonts w:ascii="Bookman Old Style" w:hAnsi="Bookman Old Style" w:cs="Bookman Old Style"/>
          <w:sz w:val="20"/>
          <w:szCs w:val="20"/>
        </w:rPr>
        <w:t>.</w:t>
      </w:r>
    </w:p>
    <w:p w:rsidR="002D4713" w:rsidRPr="00097013" w:rsidRDefault="002D4713" w:rsidP="00D4765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0970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97013">
        <w:rPr>
          <w:rFonts w:ascii="Bookman Old Style" w:hAnsi="Bookman Old Style" w:cs="Bookman Old Style"/>
          <w:b/>
          <w:bCs/>
          <w:sz w:val="20"/>
          <w:szCs w:val="20"/>
        </w:rPr>
        <w:t>§ 5</w:t>
      </w:r>
    </w:p>
    <w:p w:rsidR="002D4713" w:rsidRPr="000970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A10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Wykonawca zobowiązuje się wykonać przedmiot zamówienia przy użyciu sił własnych 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zgodnie </w:t>
      </w:r>
      <w:r w:rsidR="00FE2A10">
        <w:rPr>
          <w:rFonts w:ascii="Bookman Old Style" w:hAnsi="Bookman Old Style" w:cs="Bookman Old Style"/>
          <w:sz w:val="20"/>
          <w:szCs w:val="20"/>
        </w:rPr>
        <w:br/>
      </w:r>
      <w:r w:rsidR="00B26F32">
        <w:rPr>
          <w:rFonts w:ascii="Bookman Old Style" w:hAnsi="Bookman Old Style" w:cs="Bookman Old Style"/>
          <w:sz w:val="20"/>
          <w:szCs w:val="20"/>
        </w:rPr>
        <w:t>z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 xml:space="preserve"> </w:t>
      </w:r>
      <w:r w:rsidR="00B26F32">
        <w:rPr>
          <w:rFonts w:ascii="Bookman Old Style" w:hAnsi="Bookman Old Style" w:cs="Bookman Old Style"/>
          <w:sz w:val="20"/>
          <w:szCs w:val="20"/>
        </w:rPr>
        <w:t>zaproszeniem do składania ofert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 xml:space="preserve"> oraz obowiązującymi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 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>przepisami.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Pr="007A14EE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Wykonawca oświadcza, że w trakcie realizacji przedmiotu zamówienia 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nie będzie 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korzystał </w:t>
      </w:r>
      <w:r w:rsidR="00FE2A10">
        <w:rPr>
          <w:rFonts w:ascii="Bookman Old Style" w:hAnsi="Bookman Old Style" w:cs="Bookman Old Style"/>
          <w:sz w:val="20"/>
          <w:szCs w:val="20"/>
        </w:rPr>
        <w:br/>
      </w:r>
      <w:r w:rsidRPr="007A14EE">
        <w:rPr>
          <w:rFonts w:ascii="Bookman Old Style" w:hAnsi="Bookman Old Style" w:cs="Bookman Old Style"/>
          <w:sz w:val="20"/>
          <w:szCs w:val="20"/>
        </w:rPr>
        <w:t>z podwykonaw</w:t>
      </w:r>
      <w:r w:rsidR="00B26F32">
        <w:rPr>
          <w:rFonts w:ascii="Bookman Old Style" w:hAnsi="Bookman Old Style" w:cs="Bookman Old Style"/>
          <w:sz w:val="20"/>
          <w:szCs w:val="20"/>
        </w:rPr>
        <w:t>ców</w:t>
      </w:r>
      <w:r w:rsidRPr="007A14EE">
        <w:rPr>
          <w:rFonts w:ascii="Bookman Old Style" w:hAnsi="Bookman Old Style" w:cs="Bookman Old Style"/>
          <w:sz w:val="20"/>
          <w:szCs w:val="20"/>
        </w:rPr>
        <w:t>:</w:t>
      </w:r>
    </w:p>
    <w:p w:rsidR="002D4713" w:rsidRPr="00FE2A10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FE2A10">
        <w:rPr>
          <w:rFonts w:ascii="Bookman Old Style" w:hAnsi="Bookman Old Style" w:cs="Bookman Old Style"/>
          <w:sz w:val="20"/>
          <w:szCs w:val="20"/>
        </w:rPr>
        <w:t>Wykonawca ponosi pełną odpowiedzialność za właściwe i terminowe wykonanie całego</w:t>
      </w:r>
      <w:r w:rsidR="00E826A4" w:rsidRPr="00FE2A10">
        <w:rPr>
          <w:rFonts w:ascii="Bookman Old Style" w:hAnsi="Bookman Old Style" w:cs="Bookman Old Style"/>
          <w:sz w:val="20"/>
          <w:szCs w:val="20"/>
        </w:rPr>
        <w:t xml:space="preserve"> </w:t>
      </w:r>
      <w:r w:rsidR="00FE2A10">
        <w:rPr>
          <w:rFonts w:ascii="Bookman Old Style" w:hAnsi="Bookman Old Style" w:cs="Bookman Old Style"/>
          <w:sz w:val="20"/>
          <w:szCs w:val="20"/>
        </w:rPr>
        <w:t>przedmiotu umowy.</w:t>
      </w:r>
    </w:p>
    <w:p w:rsidR="0079284C" w:rsidRPr="007A14EE" w:rsidRDefault="00FE2A10" w:rsidP="00FE2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6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FE2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Strony postanawiają, że obowiązującą je formą wynagrodzenia za wykonanie całego przedmiotu umowy, jest wynagrodzenie ryczałtowe.</w:t>
      </w:r>
    </w:p>
    <w:p w:rsidR="00FE2A10" w:rsidRDefault="00BD7E83" w:rsidP="00FE2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Wynagrodzenie ryczałtowe</w:t>
      </w:r>
      <w:r w:rsidR="002D4713" w:rsidRPr="00FE2A10">
        <w:rPr>
          <w:rFonts w:ascii="Bookman Old Style" w:hAnsi="Bookman Old Style" w:cs="Bookman Old Style"/>
          <w:sz w:val="20"/>
          <w:szCs w:val="20"/>
        </w:rPr>
        <w:t xml:space="preserve"> Wykonawcy wynosi </w:t>
      </w:r>
      <w:r w:rsidR="002D4713" w:rsidRPr="00FE2A10">
        <w:rPr>
          <w:rFonts w:ascii="Bookman Old Style" w:hAnsi="Bookman Old Style" w:cs="Bookman Old Style"/>
          <w:b/>
          <w:bCs/>
          <w:sz w:val="20"/>
          <w:szCs w:val="20"/>
        </w:rPr>
        <w:t>………………………….. zł brutto</w:t>
      </w:r>
      <w:r w:rsidR="002D4713" w:rsidRPr="00FE2A10">
        <w:rPr>
          <w:rFonts w:ascii="Bookman Old Style" w:hAnsi="Bookman Old Style" w:cs="Bookman Old Style"/>
          <w:sz w:val="20"/>
          <w:szCs w:val="20"/>
        </w:rPr>
        <w:t>, słownie: ………………………………………………</w:t>
      </w:r>
      <w:r w:rsidR="001631C0" w:rsidRPr="00FE2A10">
        <w:rPr>
          <w:rFonts w:ascii="Bookman Old Style" w:hAnsi="Bookman Old Style" w:cs="Bookman Old Style"/>
          <w:sz w:val="20"/>
          <w:szCs w:val="20"/>
        </w:rPr>
        <w:t>,</w:t>
      </w:r>
    </w:p>
    <w:p w:rsidR="002D4713" w:rsidRPr="007A14EE" w:rsidRDefault="002D4713" w:rsidP="00E14FF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Wynagrodzenie, o którym mowa w ust. 2, zawiera wszelkie koszty związane z wypełnieniem wymogów zawartych w </w:t>
      </w:r>
      <w:r w:rsidR="00FE2A10">
        <w:rPr>
          <w:rFonts w:ascii="Bookman Old Style" w:hAnsi="Bookman Old Style" w:cs="Bookman Old Style"/>
          <w:sz w:val="20"/>
          <w:szCs w:val="20"/>
        </w:rPr>
        <w:t>zaproszeniu do składania ofert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oraz ofercie Wykonawcy, </w:t>
      </w:r>
      <w:r w:rsidR="00621217">
        <w:rPr>
          <w:rFonts w:ascii="Bookman Old Style" w:hAnsi="Bookman Old Style" w:cs="Bookman Old Style"/>
          <w:sz w:val="20"/>
          <w:szCs w:val="20"/>
        </w:rPr>
        <w:br/>
      </w:r>
      <w:r w:rsidR="00FE2A10">
        <w:rPr>
          <w:rFonts w:ascii="Bookman Old Style" w:hAnsi="Bookman Old Style" w:cs="Bookman Old Style"/>
          <w:sz w:val="20"/>
          <w:szCs w:val="20"/>
        </w:rPr>
        <w:t>wraz z majątkowymi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prawa</w:t>
      </w:r>
      <w:r w:rsidR="00FE2A10">
        <w:rPr>
          <w:rFonts w:ascii="Bookman Old Style" w:hAnsi="Bookman Old Style" w:cs="Bookman Old Style"/>
          <w:sz w:val="20"/>
          <w:szCs w:val="20"/>
        </w:rPr>
        <w:t>mi autorskimi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do przedmiotu umowy w zakresie określonym w § 1</w:t>
      </w:r>
      <w:r w:rsidR="0079284C">
        <w:rPr>
          <w:rFonts w:ascii="Bookman Old Style" w:hAnsi="Bookman Old Style" w:cs="Bookman Old Style"/>
          <w:sz w:val="20"/>
          <w:szCs w:val="20"/>
        </w:rPr>
        <w:t>4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oraz z tytułu praw zależnych a także z tytułu niewykonywania autorskich praw osobistych i z tytułu przeniesienia prawa własności egzemplarzy dokumentacji projektowej</w:t>
      </w:r>
      <w:r w:rsidR="00701085">
        <w:rPr>
          <w:rFonts w:ascii="Bookman Old Style" w:hAnsi="Bookman Old Style" w:cs="Bookman Old Style"/>
          <w:sz w:val="20"/>
          <w:szCs w:val="20"/>
        </w:rPr>
        <w:t xml:space="preserve"> (technicznej)</w:t>
      </w:r>
      <w:r w:rsidR="00FE2A10">
        <w:rPr>
          <w:rFonts w:ascii="Bookman Old Style" w:hAnsi="Bookman Old Style" w:cs="Bookman Old Style"/>
          <w:sz w:val="20"/>
          <w:szCs w:val="20"/>
        </w:rPr>
        <w:t>.</w:t>
      </w:r>
    </w:p>
    <w:p w:rsidR="002D4713" w:rsidRPr="007A14EE" w:rsidRDefault="002D4713" w:rsidP="007A14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7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B400A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Wypłata wynagrodzenia Wykonawcy nastąpi na podstawie jednej faktury końcowej, wystawionej po odbiorze końcowym przedmiotu umowy.</w:t>
      </w:r>
    </w:p>
    <w:p w:rsidR="002D4713" w:rsidRPr="007A14EE" w:rsidRDefault="002D4713" w:rsidP="00B82A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Podstawą wystawienia faktury będzie bezusterkowy protokół zdawczo – odbiorczy </w:t>
      </w:r>
      <w:r w:rsidRPr="007A14EE">
        <w:rPr>
          <w:rFonts w:ascii="Bookman Old Style" w:hAnsi="Bookman Old Style" w:cs="Bookman Old Style"/>
          <w:sz w:val="20"/>
          <w:szCs w:val="20"/>
        </w:rPr>
        <w:br/>
        <w:t>o którym mowa w § 4 ust. 1.</w:t>
      </w:r>
    </w:p>
    <w:p w:rsidR="00701085" w:rsidRDefault="00701085" w:rsidP="00E868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8</w:t>
      </w:r>
    </w:p>
    <w:p w:rsidR="00701085" w:rsidRPr="007A14EE" w:rsidRDefault="00701085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Należności będą regulowane przelewem z rachunku bankowego Zamawiającego na rachunek bankowy Wykonawcy nr ……………………………………. wskazany na fakturze w terminie do 14 dni od daty doręczenia prawidłowo wystawionej faktury.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Za dzień zapłaty uważany będzie dzień obciążenia rachunku bankowego Zamawiającego.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Do faktury Wykonawca dołączy dokument stanowiący podstawę jej wystawienia, o którym mowa w § 7 ust. 2.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Zamawiający oświadcza, że jest podatnikiem podatku od towarów i usług, a jego pełna nazwa dla celów identyfikacji podatkowej brzmi: </w:t>
      </w:r>
    </w:p>
    <w:p w:rsidR="002D4713" w:rsidRPr="007A14EE" w:rsidRDefault="002D4713" w:rsidP="00753265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Gmina Miasto Krosno, 38-400 Krosno, ul. Lwowska 28 a, NIP: 684-00-13-798.</w:t>
      </w:r>
    </w:p>
    <w:p w:rsidR="002D4713" w:rsidRPr="007A14EE" w:rsidRDefault="002D4713" w:rsidP="00E14FF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Wykonawca oświadcza, że jest/nie jest</w:t>
      </w:r>
      <w:r w:rsidRPr="007A14EE">
        <w:rPr>
          <w:rFonts w:ascii="Bookman Old Style" w:hAnsi="Bookman Old Style" w:cs="Bookman Old Style"/>
          <w:sz w:val="20"/>
          <w:szCs w:val="20"/>
          <w:vertAlign w:val="superscript"/>
        </w:rPr>
        <w:t>*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podatnikiem podatku od towarów i usług,</w:t>
      </w:r>
    </w:p>
    <w:p w:rsidR="002D4713" w:rsidRDefault="002D4713" w:rsidP="00753265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ab/>
        <w:t>NIP: …………………………..</w:t>
      </w:r>
    </w:p>
    <w:p w:rsidR="002D4713" w:rsidRDefault="002D4713" w:rsidP="00D22C0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16"/>
          <w:szCs w:val="16"/>
        </w:rPr>
      </w:pPr>
      <w:r w:rsidRPr="007A14EE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7A14EE">
        <w:rPr>
          <w:rFonts w:ascii="Bookman Old Style" w:hAnsi="Bookman Old Style" w:cs="Bookman Old Style"/>
          <w:sz w:val="16"/>
          <w:szCs w:val="16"/>
          <w:vertAlign w:val="superscript"/>
        </w:rPr>
        <w:t xml:space="preserve">* </w:t>
      </w:r>
      <w:r w:rsidR="00D22C01">
        <w:rPr>
          <w:rFonts w:ascii="Bookman Old Style" w:hAnsi="Bookman Old Style" w:cs="Bookman Old Style"/>
          <w:sz w:val="16"/>
          <w:szCs w:val="16"/>
        </w:rPr>
        <w:t>niepotrzebne skreśli</w:t>
      </w:r>
      <w:r w:rsidR="00F51E9D">
        <w:rPr>
          <w:rFonts w:ascii="Bookman Old Style" w:hAnsi="Bookman Old Style" w:cs="Bookman Old Style"/>
          <w:sz w:val="16"/>
          <w:szCs w:val="16"/>
        </w:rPr>
        <w:t>ć</w:t>
      </w:r>
    </w:p>
    <w:p w:rsidR="00621217" w:rsidRPr="00D22C01" w:rsidRDefault="00621217" w:rsidP="00D22C0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16"/>
          <w:szCs w:val="16"/>
        </w:rPr>
      </w:pPr>
    </w:p>
    <w:p w:rsidR="002D4713" w:rsidRPr="007A14EE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9</w:t>
      </w:r>
    </w:p>
    <w:p w:rsidR="002D4713" w:rsidRPr="00AF2509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5E2C8E" w:rsidRPr="003C0868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Na przedmiot umowy  Wykonawca udziela Zamawiającemu </w:t>
      </w:r>
      <w:r w:rsidR="00F32873">
        <w:rPr>
          <w:rFonts w:ascii="Bookman Old Style" w:hAnsi="Bookman Old Style"/>
          <w:b/>
          <w:bCs/>
          <w:sz w:val="20"/>
          <w:szCs w:val="20"/>
        </w:rPr>
        <w:t>24</w:t>
      </w:r>
      <w:r w:rsidRPr="003C0868">
        <w:rPr>
          <w:rFonts w:ascii="Bookman Old Style" w:hAnsi="Bookman Old Style"/>
          <w:sz w:val="20"/>
          <w:szCs w:val="20"/>
        </w:rPr>
        <w:t xml:space="preserve"> miesięcy gwarancji jakości</w:t>
      </w:r>
      <w:r>
        <w:rPr>
          <w:rFonts w:ascii="Bookman Old Style" w:hAnsi="Bookman Old Style"/>
          <w:sz w:val="20"/>
          <w:szCs w:val="20"/>
        </w:rPr>
        <w:t xml:space="preserve"> i rękojmi za wady</w:t>
      </w:r>
      <w:r w:rsidRPr="003C0868">
        <w:rPr>
          <w:rFonts w:ascii="Bookman Old Style" w:hAnsi="Bookman Old Style"/>
          <w:sz w:val="20"/>
          <w:szCs w:val="20"/>
        </w:rPr>
        <w:t xml:space="preserve">. </w:t>
      </w:r>
    </w:p>
    <w:p w:rsidR="005E2C8E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C706F">
        <w:rPr>
          <w:rFonts w:ascii="Bookman Old Style" w:hAnsi="Bookman Old Style"/>
          <w:sz w:val="20"/>
          <w:szCs w:val="20"/>
        </w:rPr>
        <w:t xml:space="preserve">Bieg terminu gwarancji jakości i rękojmi na całość przedmiotu umowy rozpoczyna się od daty odbioru końcowego, na podstawie protokołu zdawczo-odbiorczego, o którym mowa w § 4 ust. 1 podpisanego bez uwag, a w przypadku stwierdzenia wad od daty ich usunięcia i odbioru przedmiotu umowy przez Zamawiającego, jako należycie wykonanego. </w:t>
      </w:r>
    </w:p>
    <w:p w:rsidR="005E2C8E" w:rsidRPr="007C706F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C706F">
        <w:rPr>
          <w:rFonts w:ascii="Bookman Old Style" w:hAnsi="Bookman Old Style"/>
          <w:sz w:val="20"/>
          <w:szCs w:val="20"/>
        </w:rPr>
        <w:t>W okresie gwarancji</w:t>
      </w:r>
      <w:r>
        <w:rPr>
          <w:rFonts w:ascii="Bookman Old Style" w:hAnsi="Bookman Old Style"/>
          <w:sz w:val="20"/>
          <w:szCs w:val="20"/>
        </w:rPr>
        <w:t xml:space="preserve"> jakości i rękojmi za wady</w:t>
      </w:r>
      <w:r w:rsidRPr="007C706F">
        <w:rPr>
          <w:rFonts w:ascii="Bookman Old Style" w:hAnsi="Bookman Old Style"/>
          <w:sz w:val="20"/>
          <w:szCs w:val="20"/>
        </w:rPr>
        <w:t xml:space="preserve"> Wykonawca zobowiązany jest do nieodpłatnego usuwania wad ujawnionych w tym okresie.</w:t>
      </w:r>
    </w:p>
    <w:p w:rsidR="005E2C8E" w:rsidRPr="003C0868" w:rsidRDefault="005E2C8E" w:rsidP="005E2C8E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Jeżeli Wykonawca z racji swoich zobowiązań w okresie gwarancji usunie ewentualne wady przedmiotu umowy, to termin gwarancji jakości biegnie na nowo od chwili przekazania Zamawiającemu przedmiotu umowy bez wad.</w:t>
      </w:r>
    </w:p>
    <w:p w:rsidR="005E2C8E" w:rsidRPr="003C0868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Dokument gwarancyjny, stanowiący załącznik do umowy, Wykonawca dołączy</w:t>
      </w:r>
      <w:r w:rsidRPr="003C0868">
        <w:rPr>
          <w:rFonts w:ascii="Bookman Old Style" w:hAnsi="Bookman Old Style"/>
          <w:sz w:val="20"/>
          <w:szCs w:val="20"/>
        </w:rPr>
        <w:br/>
        <w:t>do protokołu zdawczo-odbiorczego przedmiotu umowy, o którym mowa w § 4 ust.1.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2D4713" w:rsidRPr="00AF2509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postanawiają, że Wykonawca zapłaci Zamawiającemu kary umowne w przypadku:</w:t>
      </w:r>
    </w:p>
    <w:p w:rsidR="002D4713" w:rsidRPr="005E2C8E" w:rsidRDefault="002D4713" w:rsidP="00EC0DB9">
      <w:pPr>
        <w:numPr>
          <w:ilvl w:val="0"/>
          <w:numId w:val="23"/>
        </w:numPr>
        <w:tabs>
          <w:tab w:val="left" w:pos="567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  opóźnienia w wykonaniu przedmiotu umowy w wysokości 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0,2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wynagrodzenia ryczałtowego, o którym mowa w § 6 ust. 2, za każdy dzień opóźnienia, licząc od dnia określonego w § 3 ust. </w:t>
      </w:r>
      <w:r w:rsidR="00414E7D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, </w:t>
      </w:r>
    </w:p>
    <w:p w:rsidR="005E2C8E" w:rsidRPr="005E2C8E" w:rsidRDefault="00210C80" w:rsidP="005E2C8E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5E2C8E">
        <w:rPr>
          <w:rFonts w:ascii="Bookman Old Style" w:hAnsi="Bookman Old Style"/>
          <w:sz w:val="20"/>
          <w:szCs w:val="20"/>
        </w:rPr>
        <w:t xml:space="preserve">późnienia </w:t>
      </w:r>
      <w:r w:rsidR="005E2C8E" w:rsidRPr="003C0868">
        <w:rPr>
          <w:rFonts w:ascii="Bookman Old Style" w:hAnsi="Bookman Old Style"/>
          <w:sz w:val="20"/>
          <w:szCs w:val="20"/>
        </w:rPr>
        <w:t xml:space="preserve">w usunięciu wad stwierdzonych przy odbiorze lub w okresie gwarancji jakości </w:t>
      </w:r>
      <w:r w:rsidR="007D7826">
        <w:rPr>
          <w:rFonts w:ascii="Bookman Old Style" w:hAnsi="Bookman Old Style"/>
          <w:sz w:val="20"/>
          <w:szCs w:val="20"/>
        </w:rPr>
        <w:br/>
      </w:r>
      <w:r w:rsidR="005E2C8E" w:rsidRPr="003C0868">
        <w:rPr>
          <w:rFonts w:ascii="Bookman Old Style" w:hAnsi="Bookman Old Style"/>
          <w:sz w:val="20"/>
          <w:szCs w:val="20"/>
        </w:rPr>
        <w:t>i rękojmi za wady w wysokości</w:t>
      </w:r>
      <w:r w:rsidR="005E2C8E" w:rsidRPr="003C0868">
        <w:rPr>
          <w:rFonts w:ascii="Bookman Old Style" w:hAnsi="Bookman Old Style"/>
          <w:b/>
          <w:sz w:val="20"/>
          <w:szCs w:val="20"/>
        </w:rPr>
        <w:t xml:space="preserve"> 0,2 %</w:t>
      </w:r>
      <w:r w:rsidR="005E2C8E" w:rsidRPr="003C0868">
        <w:rPr>
          <w:rFonts w:ascii="Bookman Old Style" w:hAnsi="Bookman Old Style"/>
          <w:sz w:val="20"/>
          <w:szCs w:val="20"/>
        </w:rPr>
        <w:t xml:space="preserve"> wynagrodzenia, o którym mowa w § </w:t>
      </w:r>
      <w:r w:rsidR="007D7826">
        <w:rPr>
          <w:rFonts w:ascii="Bookman Old Style" w:hAnsi="Bookman Old Style"/>
          <w:sz w:val="20"/>
          <w:szCs w:val="20"/>
        </w:rPr>
        <w:t>6</w:t>
      </w:r>
      <w:r w:rsidR="005E2C8E" w:rsidRPr="003C0868">
        <w:rPr>
          <w:rFonts w:ascii="Bookman Old Style" w:hAnsi="Bookman Old Style"/>
          <w:sz w:val="20"/>
          <w:szCs w:val="20"/>
        </w:rPr>
        <w:t xml:space="preserve"> ust. 2, za każdy dzień opóźnienia liczonego od dnia wyznaczonego</w:t>
      </w:r>
      <w:r w:rsidR="005E2C8E">
        <w:rPr>
          <w:rFonts w:ascii="Bookman Old Style" w:hAnsi="Bookman Old Style"/>
          <w:sz w:val="20"/>
          <w:szCs w:val="20"/>
        </w:rPr>
        <w:t xml:space="preserve"> przez Zamawiającego</w:t>
      </w:r>
      <w:r w:rsidR="005E2C8E" w:rsidRPr="003C0868">
        <w:rPr>
          <w:rFonts w:ascii="Bookman Old Style" w:hAnsi="Bookman Old Style"/>
          <w:sz w:val="20"/>
          <w:szCs w:val="20"/>
        </w:rPr>
        <w:t xml:space="preserve"> na usunięcie wad,</w:t>
      </w:r>
    </w:p>
    <w:p w:rsidR="002D4713" w:rsidRPr="00D77FD6" w:rsidRDefault="002D4713" w:rsidP="00EC0DB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  odstąpienia od umowy z przyczyn zależnych od Wykonawcy w wysokości 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Pr="00EB6B04">
        <w:rPr>
          <w:rFonts w:ascii="Bookman Old Style" w:hAnsi="Bookman Old Style" w:cs="Bookman Old Style"/>
          <w:sz w:val="20"/>
          <w:szCs w:val="20"/>
        </w:rPr>
        <w:t>wynagrodzenia ryczałtowego, o którym mowa w § 6 ust. 2</w:t>
      </w:r>
      <w:r w:rsidR="00FF2AF1">
        <w:rPr>
          <w:rFonts w:ascii="Bookman Old Style" w:hAnsi="Bookman Old Style" w:cs="Bookman Old Style"/>
          <w:sz w:val="20"/>
          <w:szCs w:val="20"/>
        </w:rPr>
        <w:t xml:space="preserve">. </w:t>
      </w:r>
      <w:r w:rsidR="00FF2AF1">
        <w:rPr>
          <w:rFonts w:ascii="Bookman Old Style" w:hAnsi="Bookman Old Style"/>
          <w:sz w:val="20"/>
          <w:szCs w:val="20"/>
        </w:rPr>
        <w:t xml:space="preserve">Dla uniknięcia wątpliwości, kara jest należna zarówno w przypadku odstąpienia umownego, jak i  na podstawie przepisów ustawy, zarówno odstąpienia ze skutkiem do całej umowy, jak i odstąpienia </w:t>
      </w:r>
      <w:r w:rsidR="00621217">
        <w:rPr>
          <w:rFonts w:ascii="Bookman Old Style" w:hAnsi="Bookman Old Style"/>
          <w:sz w:val="20"/>
          <w:szCs w:val="20"/>
        </w:rPr>
        <w:br/>
      </w:r>
      <w:r w:rsidR="00FF2AF1">
        <w:rPr>
          <w:rFonts w:ascii="Bookman Old Style" w:hAnsi="Bookman Old Style"/>
          <w:sz w:val="20"/>
          <w:szCs w:val="20"/>
        </w:rPr>
        <w:t>w części, jeżeli umowa lub przepis to przewiduje,</w:t>
      </w:r>
    </w:p>
    <w:p w:rsidR="00A16324" w:rsidRPr="00A16324" w:rsidRDefault="00A16324" w:rsidP="00A16324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16324">
        <w:rPr>
          <w:rFonts w:ascii="Bookman Old Style" w:hAnsi="Bookman Old Style" w:cs="Bookman Old Style"/>
          <w:sz w:val="20"/>
          <w:szCs w:val="20"/>
        </w:rPr>
        <w:t>opóźnienia w udzielaniu, w trakcie trwania postępowania o udzielenie zamówienia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>publicznego, odpowiedzi na pytania wykonawców w zakresie zagadnień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dotyczących opracowanej </w:t>
      </w:r>
      <w:r w:rsidR="00F32873">
        <w:rPr>
          <w:rFonts w:ascii="Bookman Old Style" w:hAnsi="Bookman Old Style" w:cs="Bookman Old Style"/>
          <w:sz w:val="20"/>
          <w:szCs w:val="20"/>
        </w:rPr>
        <w:t>ekspertyzy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w wysokości 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0,2 % 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wynagrodzenia, o którym mowa w § </w:t>
      </w:r>
      <w:r w:rsidR="00DB5BFE">
        <w:rPr>
          <w:rFonts w:ascii="Bookman Old Style" w:hAnsi="Bookman Old Style" w:cs="Bookman Old Style"/>
          <w:sz w:val="20"/>
          <w:szCs w:val="20"/>
        </w:rPr>
        <w:t>6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ust. 2  za każdy dzień opóźnienia liczonego od dnia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>wyznaczonego</w:t>
      </w:r>
      <w:r w:rsidR="00F32873">
        <w:rPr>
          <w:rFonts w:ascii="Bookman Old Style" w:hAnsi="Bookman Old Style" w:cs="Bookman Old Style"/>
          <w:sz w:val="20"/>
          <w:szCs w:val="20"/>
        </w:rPr>
        <w:t xml:space="preserve"> przez Zamawiającego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na udzielenie odpowiedzi,</w:t>
      </w:r>
    </w:p>
    <w:p w:rsidR="002D4713" w:rsidRPr="00EB6B04" w:rsidRDefault="002D4713" w:rsidP="00B82AE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postanawiają, że Zamawiający zapłaci kary umowne w przypadku :</w:t>
      </w:r>
    </w:p>
    <w:p w:rsidR="002D4713" w:rsidRPr="007D7826" w:rsidRDefault="00210C80" w:rsidP="00B82AE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</w:t>
      </w:r>
      <w:r w:rsidR="007D7826">
        <w:rPr>
          <w:rFonts w:ascii="Bookman Old Style" w:hAnsi="Bookman Old Style" w:cs="Bookman Old Style"/>
          <w:sz w:val="20"/>
          <w:szCs w:val="20"/>
        </w:rPr>
        <w:t xml:space="preserve">późnienia </w:t>
      </w:r>
      <w:r w:rsidR="007D7826" w:rsidRPr="003C0868">
        <w:rPr>
          <w:rFonts w:ascii="Bookman Old Style" w:hAnsi="Bookman Old Style"/>
          <w:sz w:val="20"/>
          <w:szCs w:val="20"/>
        </w:rPr>
        <w:t xml:space="preserve">w odbiorze przedmiotu umowy w wysokości </w:t>
      </w:r>
      <w:r w:rsidR="007D7826" w:rsidRPr="003C0868">
        <w:rPr>
          <w:rFonts w:ascii="Bookman Old Style" w:hAnsi="Bookman Old Style"/>
          <w:b/>
          <w:sz w:val="20"/>
          <w:szCs w:val="20"/>
        </w:rPr>
        <w:t>0,2 %</w:t>
      </w:r>
      <w:r w:rsidR="007D7826" w:rsidRPr="003C0868">
        <w:rPr>
          <w:rFonts w:ascii="Bookman Old Style" w:hAnsi="Bookman Old Style"/>
          <w:sz w:val="20"/>
          <w:szCs w:val="20"/>
        </w:rPr>
        <w:t xml:space="preserve"> wynagrodzenia </w:t>
      </w:r>
      <w:r w:rsidR="007D7826" w:rsidRPr="003C0868">
        <w:rPr>
          <w:rFonts w:ascii="Bookman Old Style" w:hAnsi="Bookman Old Style"/>
          <w:sz w:val="20"/>
          <w:szCs w:val="20"/>
        </w:rPr>
        <w:br/>
        <w:t xml:space="preserve">o którym mowa w § </w:t>
      </w:r>
      <w:r w:rsidR="007D7826">
        <w:rPr>
          <w:rFonts w:ascii="Bookman Old Style" w:hAnsi="Bookman Old Style"/>
          <w:sz w:val="20"/>
          <w:szCs w:val="20"/>
        </w:rPr>
        <w:t>6</w:t>
      </w:r>
      <w:r w:rsidR="007D7826" w:rsidRPr="003C0868">
        <w:rPr>
          <w:rFonts w:ascii="Bookman Old Style" w:hAnsi="Bookman Old Style"/>
          <w:sz w:val="20"/>
          <w:szCs w:val="20"/>
        </w:rPr>
        <w:t xml:space="preserve"> ust. 2, za każdy dzień opóźnienia liczonego od dnia upływu terminu wyznaczonego na zakończenie czynności odbioru, określonego w § 4 ust. 1 umowy, z zastrzeżeniem § 4 ust. 2, ust. 3 lub ust. 4,</w:t>
      </w:r>
    </w:p>
    <w:p w:rsidR="007D7826" w:rsidRPr="00EB6B04" w:rsidRDefault="00210C80" w:rsidP="00B82AE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odstąpienia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od umowy z przyczyn zależnych od Zamawiającego, innych niż podane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br/>
        <w:t>w</w:t>
      </w:r>
      <w:r w:rsidR="007D7826">
        <w:rPr>
          <w:rFonts w:ascii="Bookman Old Style" w:hAnsi="Bookman Old Style" w:cs="Bookman Old Style"/>
          <w:sz w:val="20"/>
          <w:szCs w:val="20"/>
        </w:rPr>
        <w:t xml:space="preserve">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>§ 1</w:t>
      </w:r>
      <w:r w:rsidR="007D7826">
        <w:rPr>
          <w:rFonts w:ascii="Bookman Old Style" w:hAnsi="Bookman Old Style" w:cs="Bookman Old Style"/>
          <w:sz w:val="20"/>
          <w:szCs w:val="20"/>
        </w:rPr>
        <w:t>2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 ust. 1 pkt 1 w wysokości </w:t>
      </w:r>
      <w:r w:rsidR="007D7826"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wynagrodzenia ryczałtowego,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br/>
        <w:t>o którym mowa w § 6 ust. 2.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lastRenderedPageBreak/>
        <w:t>Kara umowna płatna będzie na podstawie noty obciążeniowej wystawionej przez stronę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uprawnioną do jej naliczenia, w terminie wskazanym w nocie obciążeniowej, nie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krótszym niż 14 dni od daty jej otrzymania.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Zamawiającemu przysługuje prawo dokonania potrąceń swoich wierzytelności z tytułu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kar umownych lub odszkodowań z wynagrodzenia Wykonawcy określonego w § 6 ust. 2.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określonych w Kodeksie cywilnym.</w:t>
      </w:r>
    </w:p>
    <w:p w:rsidR="007D7826" w:rsidRDefault="007D7826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BD7E83" w:rsidRDefault="00BD7E8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414E7D">
        <w:rPr>
          <w:rFonts w:ascii="Bookman Old Style" w:hAnsi="Bookman Old Style" w:cs="Bookman Old Style"/>
          <w:sz w:val="20"/>
          <w:szCs w:val="20"/>
        </w:rPr>
        <w:t>0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umowy, obowiązującą je formą odszkodowania za niewykonanie lub nienależyte wykonanie umowy będzie odszkodowanie na ogólnych zasadach art. 471 Kodeksu cywilnego.</w:t>
      </w:r>
    </w:p>
    <w:p w:rsidR="002D4713" w:rsidRPr="00EB6B04" w:rsidRDefault="002D4713" w:rsidP="00B82AE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2D4713" w:rsidRPr="00EB6B04" w:rsidRDefault="002D4713" w:rsidP="00B82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Niezależnie od przypadków odstąpienia przewidzianych w obowiązujących przepisach, Zamawiającemu przysługuje umowne prawo odstąpienia od umowy w następujących przypadkach:</w:t>
      </w:r>
    </w:p>
    <w:p w:rsidR="007D7826" w:rsidRPr="007D7826" w:rsidRDefault="002D4713" w:rsidP="007D78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 razie wystąpienia istotnej zmiany okoliczności powodującej, że wykonanie umowy nie leży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w interesie publicznym, czego nie można było przewidzieć w chwili zawarcia umowy lub dalsze wykonywanie umowy może zagrozić istotnemu interesowi bezpieczeństwa państwa lub bezpieczeństwu publicznemu. Odstąpienie od umowy w tym przypadku może nastąpić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terminie 30 dni od dnia powzięcia wiadomości o tych okolicznościach, a Wykonawca może żądać wynagrodzenia należnego mu z tytułu wykonania części umowy,</w:t>
      </w:r>
    </w:p>
    <w:p w:rsidR="007D7826" w:rsidRPr="00EB6B04" w:rsidRDefault="007D7826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Pr="00A40E7C">
        <w:rPr>
          <w:rFonts w:ascii="Bookman Old Style" w:hAnsi="Bookman Old Style"/>
          <w:sz w:val="20"/>
          <w:szCs w:val="20"/>
        </w:rPr>
        <w:t xml:space="preserve">przypadku nie usunięcia przez Wykonawcę wad wykazanych w protokole zdawczo-odbiorczym lub zawiadomieniu o wadzie w wyznaczonym przez Zamawiającego terminie. Odstąpienie od umowy w tym przypadku może nastąpić w terminie do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60 dni od dnia </w:t>
      </w:r>
      <w:r>
        <w:rPr>
          <w:rFonts w:ascii="Bookman Old Style" w:hAnsi="Bookman Old Style" w:cs="Bookman Old Style"/>
          <w:sz w:val="20"/>
          <w:szCs w:val="20"/>
        </w:rPr>
        <w:t>wyznaczonego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przez Zamawiającego </w:t>
      </w:r>
      <w:r>
        <w:rPr>
          <w:rFonts w:ascii="Bookman Old Style" w:hAnsi="Bookman Old Style" w:cs="Bookman Old Style"/>
          <w:sz w:val="20"/>
          <w:szCs w:val="20"/>
        </w:rPr>
        <w:t>na usunięcie wad</w:t>
      </w:r>
      <w:r w:rsidRPr="00A40E7C">
        <w:rPr>
          <w:rFonts w:ascii="Bookman Old Style" w:hAnsi="Bookman Old Style"/>
          <w:sz w:val="20"/>
          <w:szCs w:val="20"/>
        </w:rPr>
        <w:t>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nie rozpoczął prac projektowych bez uzasadnionych przyczyn w terminie 14 dni od dnia podpisania umowy. Odstąpienie od umowy w tym przypadku może nastąpić </w:t>
      </w:r>
      <w:r w:rsidR="00621217">
        <w:rPr>
          <w:rFonts w:ascii="Bookman Old Style" w:hAnsi="Bookman Old Style" w:cs="Bookman Old Style"/>
          <w:sz w:val="20"/>
          <w:szCs w:val="20"/>
        </w:rPr>
        <w:br/>
      </w:r>
      <w:r w:rsidRPr="00EB6B04">
        <w:rPr>
          <w:rFonts w:ascii="Bookman Old Style" w:hAnsi="Bookman Old Style" w:cs="Bookman Old Style"/>
          <w:sz w:val="20"/>
          <w:szCs w:val="20"/>
        </w:rPr>
        <w:t xml:space="preserve">w terminie do </w:t>
      </w:r>
      <w:r w:rsidR="00210C80">
        <w:rPr>
          <w:rFonts w:ascii="Bookman Old Style" w:hAnsi="Bookman Old Style" w:cs="Bookman Old Style"/>
          <w:sz w:val="20"/>
          <w:szCs w:val="20"/>
        </w:rPr>
        <w:t>6</w:t>
      </w:r>
      <w:r w:rsidRPr="00EB6B04">
        <w:rPr>
          <w:rFonts w:ascii="Bookman Old Style" w:hAnsi="Bookman Old Style" w:cs="Bookman Old Style"/>
          <w:sz w:val="20"/>
          <w:szCs w:val="20"/>
        </w:rPr>
        <w:t>0 dni od dnia podpisania umowy,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przerwał bez uzasadnionych przyczyn prace objęte przedmiotem umowy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i przerwa trwa dłużej niż 14 dni. Odstąpienie od umowy w tym przypadku może nastąpić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terminie do 60 dni od dnia określonego w § 3 ust. 1 pkt 2,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nie wykona przedmiotu umowy w terminie określonym w § 3 ust. </w:t>
      </w:r>
      <w:r w:rsidR="003317D7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w terminie do 60 dni od dnia określonego w § 3 ust. </w:t>
      </w:r>
      <w:r w:rsidR="003317D7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>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wykonuje przedmiot umowy niezgodnie z zakresem określonym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w </w:t>
      </w:r>
      <w:r w:rsidR="003317D7">
        <w:rPr>
          <w:rFonts w:ascii="Bookman Old Style" w:hAnsi="Bookman Old Style" w:cs="Bookman Old Style"/>
          <w:sz w:val="20"/>
          <w:szCs w:val="20"/>
        </w:rPr>
        <w:t>zaproszeniu do składania ofert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oraz ofercie Wykonawcy lub nienależycie wykonuje swoje inne zobowiązania wynikające z umowy. Odstąpienie od umowy w tym przypadku może nastąpić w terminie do 60 dni od dnia określonego w § 3 ust. 1 pkt 2.</w:t>
      </w:r>
    </w:p>
    <w:p w:rsidR="002D4713" w:rsidRPr="00EB6B04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Niezależnie od przypadków odstąpienia przewidzianych w obowiązujących przepisach, Wykonawcy przysługuje umowne prawo odstąpienia od umowy w szczególności jeżeli:</w:t>
      </w:r>
    </w:p>
    <w:p w:rsidR="002D4713" w:rsidRPr="00EB6B04" w:rsidRDefault="002D4713" w:rsidP="00B400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774EB3">
        <w:rPr>
          <w:rFonts w:ascii="Bookman Old Style" w:hAnsi="Bookman Old Style" w:cs="Bookman Old Style"/>
          <w:sz w:val="20"/>
          <w:szCs w:val="20"/>
        </w:rPr>
        <w:t xml:space="preserve">Zamawiający nie rozpocznie odbioru w terminie określonym w § 4 ust. 1 oraz gdy Zamawiający odmawia bez uzasadnionych przyczyn podpisania protokołu zdawczo – odbiorczego w terminie określonym w § 4 ust. 1, z zastrzeżeniem </w:t>
      </w:r>
      <w:r w:rsidR="003317D7">
        <w:rPr>
          <w:rFonts w:ascii="Bookman Old Style" w:hAnsi="Bookman Old Style" w:cs="Bookman Old Style"/>
          <w:sz w:val="20"/>
          <w:szCs w:val="20"/>
        </w:rPr>
        <w:t>§ 4 ust. 2</w:t>
      </w:r>
      <w:r w:rsidRPr="00774EB3">
        <w:rPr>
          <w:rFonts w:ascii="Bookman Old Style" w:hAnsi="Bookman Old Style" w:cs="Bookman Old Style"/>
          <w:sz w:val="20"/>
          <w:szCs w:val="20"/>
        </w:rPr>
        <w:t>.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60 dni od dnia wyznaczonego na dokonanie odbioru przez Zamawiającego,</w:t>
      </w:r>
    </w:p>
    <w:p w:rsidR="002D4713" w:rsidRPr="00EB6B04" w:rsidRDefault="002D4713" w:rsidP="00B400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Zamawiający zawiadomi Wykonawcę, iż wobec zaistnienia uprzednio nie przewidzianych okoliczności nie będzie mógł spełnić swoich zobowiązań umownych wobec Wykonawcy. Odstąpienie od umowy w tym przypadku może nastąpić w terminie do 60 dni od dnia powzięcia przez Wykonawcę wiadomości o tych okolicznościach.</w:t>
      </w:r>
    </w:p>
    <w:p w:rsidR="002D4713" w:rsidRPr="00AF2509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Odstąpienie od umowy powinno nastąpić w formie pisemnej pod rygorem nieważności takiego oświadczenia. Oświadczenie o odstąpieniu od umowy powinno zawierać uzasadnienie</w:t>
      </w:r>
      <w:r w:rsidRPr="00AF2509">
        <w:rPr>
          <w:rFonts w:ascii="Bookman Old Style" w:hAnsi="Bookman Old Style" w:cs="Bookman Old Style"/>
          <w:color w:val="FF0000"/>
          <w:sz w:val="20"/>
          <w:szCs w:val="20"/>
        </w:rPr>
        <w:t>.</w:t>
      </w:r>
    </w:p>
    <w:p w:rsidR="00B72543" w:rsidRDefault="00B7254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B72543" w:rsidRDefault="00B7254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B72543" w:rsidRDefault="00B7254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B72543" w:rsidRPr="00AF2509" w:rsidRDefault="00B7254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</w:t>
      </w:r>
      <w:r w:rsidR="003317D7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B72543" w:rsidRPr="00EB6B04" w:rsidRDefault="00B7254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D7826" w:rsidRDefault="002D4713" w:rsidP="007D78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Wykonując umowne prawo odstąpienia od umowy, Zamawiający będzie każdorazowo wskazywał, czy odstąpienie dotyczy całej umowy i ma moc wsteczną, czy też dotyczy jedynie części umowy i następuje na dzień doręczenia oświadczenia o odstąpieniu. </w:t>
      </w:r>
      <w:r w:rsidR="007D7826" w:rsidRPr="00A40E7C">
        <w:rPr>
          <w:rFonts w:ascii="Bookman Old Style" w:hAnsi="Bookman Old Style"/>
          <w:sz w:val="20"/>
          <w:szCs w:val="20"/>
        </w:rPr>
        <w:t xml:space="preserve">Odstąpienie od całej umowy przez Zamawiającego nie niweczy postanowienia, o którym mowa w § </w:t>
      </w:r>
      <w:r w:rsidR="00D50543">
        <w:rPr>
          <w:rFonts w:ascii="Bookman Old Style" w:hAnsi="Bookman Old Style"/>
          <w:sz w:val="20"/>
          <w:szCs w:val="20"/>
        </w:rPr>
        <w:t>10</w:t>
      </w:r>
      <w:r w:rsidR="007D7826" w:rsidRPr="00A40E7C">
        <w:rPr>
          <w:rFonts w:ascii="Bookman Old Style" w:hAnsi="Bookman Old Style"/>
          <w:sz w:val="20"/>
          <w:szCs w:val="20"/>
        </w:rPr>
        <w:t xml:space="preserve"> ust. 1 pkt </w:t>
      </w:r>
      <w:r w:rsidR="007D7826">
        <w:rPr>
          <w:rFonts w:ascii="Bookman Old Style" w:hAnsi="Bookman Old Style"/>
          <w:sz w:val="20"/>
          <w:szCs w:val="20"/>
        </w:rPr>
        <w:t>3</w:t>
      </w:r>
      <w:r w:rsidR="007D7826" w:rsidRPr="00A40E7C">
        <w:rPr>
          <w:rFonts w:ascii="Bookman Old Style" w:hAnsi="Bookman Old Style"/>
          <w:sz w:val="20"/>
          <w:szCs w:val="20"/>
        </w:rPr>
        <w:t>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odstąpienie Zamawiającego ma skutek wobec całej umowy, Wykonawca zobowiązany będzie do zwrotu całego otrzymanego od Zamawiającego wynagrodzenia, które już zostało wypłacone. Zwrot wynagrodzenia nastąpi w terminie 14 dni od daty otrzymania oświadczenia </w:t>
      </w:r>
      <w:r w:rsidRPr="00EB6B04">
        <w:rPr>
          <w:rFonts w:ascii="Bookman Old Style" w:hAnsi="Bookman Old Style" w:cs="Bookman Old Style"/>
          <w:sz w:val="20"/>
          <w:szCs w:val="20"/>
        </w:rPr>
        <w:br/>
        <w:t>o odstąpieniu.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Zamawiający składając oświadczenie o odstąpieniu od umowy wskaże, </w:t>
      </w:r>
      <w:r w:rsidRPr="00EB6B04">
        <w:rPr>
          <w:rFonts w:ascii="Bookman Old Style" w:hAnsi="Bookman Old Style" w:cs="Bookman Old Style"/>
          <w:sz w:val="20"/>
          <w:szCs w:val="20"/>
        </w:rPr>
        <w:br/>
        <w:t>że odstąpienie ma skutek wyłącznie do części umowy, Zamawiający wskaże, który zakres prac projektowych chce zatrzymać. Uprawnienie przysługuje bez względu na fakt, czy został podpisany protokół odbioru czy też nie.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W przypadku zatrzymania jakiegokolwiek zakresu prac projektowych, Zamawiający zobowiązany będzie do zapłaty Wykonawcy należnego za ten zakres prac projektowych wynagrodzenia. Odstąpienie nie powoduje wygaśnięcia zobowiązań Wykonawcy z tytułu, do przeniesienia praw autorskich w tym zakresie, kar umownych.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 wypadku odstąpienia od umowy z przyczyn zależnych od Zamawiającego, Wykonawca wspólnie z Zamawiającym sporządza w terminie 5 dni od dnia złożenia oświadczenia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o odstąpieniu protokół inwentaryzacji wykonanych prac projektowych w toku wraz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z zestawieniem wartości według stanu na dzień odstąpienia od umowy. 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odstąpienie od umowy nastąpiło z przyczyn zależnych od Zamawiającego, to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takim przypadku Zamawiający zobowiązany jest przejąć wykonane prace projektowe oraz pokryć ich wartość. Zatwierdzony przez Zamawiającego protokół inwentaryzacji stanowić będzie podstawę do wystawienia faktury przez Wykonawcę.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317D7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39075A" w:rsidRPr="00EB6B04" w:rsidRDefault="0039075A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50543" w:rsidRPr="00A40E7C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40E7C">
        <w:rPr>
          <w:rFonts w:ascii="Bookman Old Style" w:hAnsi="Bookman Old Style"/>
          <w:sz w:val="20"/>
          <w:szCs w:val="20"/>
        </w:rPr>
        <w:t>Z chwilą wydania przedmiotu umowy Zamawiający nabywa majątkowe prawa autorskie do przedmiotu umowy na następujących polach eksploatacji:</w:t>
      </w:r>
    </w:p>
    <w:p w:rsidR="00D50543" w:rsidRPr="00A40E7C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A40E7C">
        <w:rPr>
          <w:rFonts w:ascii="Bookman Old Style" w:hAnsi="Bookman Old Style"/>
          <w:sz w:val="20"/>
          <w:szCs w:val="20"/>
        </w:rPr>
        <w:t>udostępnienia innym wykonawcom jako podstawę lub materiał wyjściowy do wykonania innych opracowań projektowych,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zwielokrotniania dowolną techniką, utrwalania na wszelkich rodzajach nośników </w:t>
      </w:r>
      <w:r w:rsidRPr="003C0868">
        <w:rPr>
          <w:rFonts w:ascii="Bookman Old Style" w:hAnsi="Bookman Old Style"/>
          <w:sz w:val="20"/>
          <w:szCs w:val="20"/>
        </w:rPr>
        <w:br/>
        <w:t xml:space="preserve">i publikacji między innymi dla celów przeprowadzenia postępowania przetargowego </w:t>
      </w:r>
      <w:r w:rsidRPr="003C0868">
        <w:rPr>
          <w:rFonts w:ascii="Bookman Old Style" w:hAnsi="Bookman Old Style"/>
          <w:sz w:val="20"/>
          <w:szCs w:val="20"/>
        </w:rPr>
        <w:br/>
        <w:t>i realizacji,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publikacji i reklamy zrealizowanego dzieła dla celów Zamawiającego </w:t>
      </w:r>
      <w:r w:rsidRPr="003C0868">
        <w:rPr>
          <w:rFonts w:ascii="Bookman Old Style" w:hAnsi="Bookman Old Style"/>
          <w:sz w:val="20"/>
          <w:szCs w:val="20"/>
        </w:rPr>
        <w:br/>
        <w:t>z zastrzeżeniem oznaczenia autorstwa,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wprowadzenie do pamięci komputera lub dystrybucji w sieci komputerowej np. </w:t>
      </w:r>
      <w:r w:rsidRPr="003C0868">
        <w:rPr>
          <w:rFonts w:ascii="Bookman Old Style" w:hAnsi="Bookman Old Style"/>
          <w:sz w:val="20"/>
          <w:szCs w:val="20"/>
        </w:rPr>
        <w:br/>
        <w:t>w internecie.</w:t>
      </w:r>
    </w:p>
    <w:p w:rsidR="00D50543" w:rsidRPr="003C0868" w:rsidRDefault="00D50543" w:rsidP="00D50543">
      <w:pPr>
        <w:autoSpaceDE w:val="0"/>
        <w:autoSpaceDN w:val="0"/>
        <w:adjustRightInd w:val="0"/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Przeniesienie praw autorskich jest nieograniczone co do liczby egzemplarzy jak </w:t>
      </w:r>
      <w:r w:rsidRPr="003C0868">
        <w:rPr>
          <w:rFonts w:ascii="Bookman Old Style" w:hAnsi="Bookman Old Style"/>
          <w:sz w:val="20"/>
          <w:szCs w:val="20"/>
        </w:rPr>
        <w:br/>
        <w:t>i terytorialnie i czasowo.</w:t>
      </w:r>
    </w:p>
    <w:p w:rsidR="00D50543" w:rsidRPr="003C0868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Przejście autorskich praw majątkowych powoduje również przeniesienie na własność Zamawiającego egzemplarzy i nośników, na których przedmiot umowy jest utrwalony. Za przeniesienie nie przysługuje Wykonawcy dodatkowe wynagrodzenie.</w:t>
      </w:r>
    </w:p>
    <w:p w:rsidR="00D50543" w:rsidRPr="003C0868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D50543" w:rsidRPr="004A729A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Wykonawca udziela zgody na wykonywanie autorskich praw zależnych, jak również przenosi na Zamawiającego prawo do zatwierdzania wykonania autorskich praw zależnych. </w:t>
      </w:r>
      <w:r>
        <w:rPr>
          <w:rFonts w:ascii="Bookman Old Style" w:hAnsi="Bookman Old Style"/>
          <w:sz w:val="20"/>
          <w:szCs w:val="20"/>
        </w:rPr>
        <w:t>Wykonawca</w:t>
      </w:r>
      <w:r w:rsidRPr="004A729A">
        <w:rPr>
          <w:rFonts w:ascii="Bookman Old Style" w:hAnsi="Bookman Old Style"/>
          <w:sz w:val="20"/>
          <w:szCs w:val="20"/>
        </w:rPr>
        <w:t xml:space="preserve"> udziela zgody na dokonywanie wszelkich zmian, przeróbek, adaptacji lub modyfikacji przedmiotu umowy.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5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E14F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D50543" w:rsidRPr="003C0868" w:rsidRDefault="00D50543" w:rsidP="00D50543">
      <w:pPr>
        <w:pStyle w:val="Tekstpodstawow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</w:rPr>
      </w:pPr>
      <w:r w:rsidRPr="003C0868">
        <w:rPr>
          <w:rFonts w:ascii="Bookman Old Style" w:hAnsi="Bookman Old Style"/>
          <w:sz w:val="20"/>
        </w:rPr>
        <w:t>Wykonawca nie może, bez uprzedniej pisemnej zgody Zamawiającego przenieść na osobę trzecią wierzytelności z niniejszej umowy względem Zamawiającego.</w:t>
      </w:r>
    </w:p>
    <w:p w:rsidR="006D1C16" w:rsidRDefault="006D1C16" w:rsidP="005D67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16</w:t>
      </w:r>
    </w:p>
    <w:p w:rsidR="006D1C16" w:rsidRPr="00EB6B04" w:rsidRDefault="006D1C16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50543" w:rsidRPr="003C0868" w:rsidRDefault="002D4713" w:rsidP="00D50543">
      <w:pPr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50543">
        <w:rPr>
          <w:rFonts w:ascii="Bookman Old Style" w:hAnsi="Bookman Old Style" w:cs="Bookman Old Style"/>
          <w:sz w:val="20"/>
          <w:szCs w:val="20"/>
        </w:rPr>
        <w:t xml:space="preserve">W sprawach nie uregulowanych postanowieniami niniejszej umowy, mają zastosowanie przepisy Kodeksu cywilnego </w:t>
      </w:r>
      <w:r w:rsidR="00D50543" w:rsidRPr="003C0868">
        <w:rPr>
          <w:rFonts w:ascii="Bookman Old Style" w:hAnsi="Bookman Old Style"/>
          <w:sz w:val="20"/>
          <w:szCs w:val="20"/>
        </w:rPr>
        <w:t>oraz inne właściwe przepisy branżowe.</w:t>
      </w:r>
    </w:p>
    <w:p w:rsidR="002D4713" w:rsidRPr="00EB6B04" w:rsidRDefault="002D4713" w:rsidP="00E14F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Wykonawca nie może, bez uprzedniej pisemnej zgody Zamawiającego, przenieść na osobę trzecią wierzytelności z niniejszej umowy względem Zamawiającego.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17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Ewentualne spory wynikłe na tle realizacji niniejszej umowy będzie rozstrzygał sąd powszechny właściwy miejscowo dla Zamawiającego.</w:t>
      </w:r>
    </w:p>
    <w:p w:rsidR="00621217" w:rsidRPr="00EB6B04" w:rsidRDefault="00621217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18</w:t>
      </w:r>
    </w:p>
    <w:p w:rsidR="002D4713" w:rsidRPr="00EB6B04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Umowę sporządzono w trzech jednobrzmiących egzemplarzach: dwa egzemplarze dla Zamawiającego oraz jeden egzemplarz dla Wykonawcy.</w:t>
      </w:r>
    </w:p>
    <w:p w:rsidR="002D4713" w:rsidRPr="00EB6B04" w:rsidRDefault="002D4713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21217" w:rsidRPr="00EB6B04" w:rsidRDefault="00621217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A473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  <w:t>WYKONAWCA:</w:t>
      </w: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2D4713" w:rsidRPr="00EB6B04" w:rsidRDefault="002D4713" w:rsidP="00004BDD">
      <w:pPr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Default="002D4713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lastRenderedPageBreak/>
        <w:t>DOKUMENT GWARANCJI JAKOŚCI</w:t>
      </w: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WARUNKI GWARANCJI JAKOŚCI</w:t>
      </w: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Do Umowy Nr …………………… </w:t>
      </w:r>
      <w:r w:rsidRPr="009F2A3D">
        <w:rPr>
          <w:rFonts w:ascii="Bookman Old Style" w:hAnsi="Bookman Old Style"/>
          <w:sz w:val="20"/>
          <w:szCs w:val="20"/>
        </w:rPr>
        <w:t xml:space="preserve">   </w:t>
      </w:r>
      <w:r w:rsidRPr="009F2A3D">
        <w:rPr>
          <w:rFonts w:ascii="Bookman Old Style" w:hAnsi="Bookman Old Style"/>
          <w:b/>
          <w:bCs/>
          <w:sz w:val="20"/>
          <w:szCs w:val="20"/>
        </w:rPr>
        <w:t>zawartej dnia: ………………….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WYKONAWCA: 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ZAMAWIAJĄCY: 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PRZEDMIOT GWARANCJI JAKOŚCI: …………………………………………………… 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Wykonawca udziela </w:t>
      </w:r>
      <w:r>
        <w:rPr>
          <w:rFonts w:ascii="Bookman Old Style" w:hAnsi="Bookman Old Style"/>
          <w:sz w:val="20"/>
          <w:szCs w:val="20"/>
        </w:rPr>
        <w:t xml:space="preserve">Zamawiającemu 12 miesięcy </w:t>
      </w:r>
      <w:r w:rsidRPr="009F2A3D">
        <w:rPr>
          <w:rFonts w:ascii="Bookman Old Style" w:hAnsi="Bookman Old Style"/>
          <w:sz w:val="20"/>
          <w:szCs w:val="20"/>
        </w:rPr>
        <w:t>gwarancji jakoś</w:t>
      </w:r>
      <w:r>
        <w:rPr>
          <w:rFonts w:ascii="Bookman Old Style" w:hAnsi="Bookman Old Style"/>
          <w:sz w:val="20"/>
          <w:szCs w:val="20"/>
        </w:rPr>
        <w:t>ci i rękojmi za wady na wykonaną</w:t>
      </w:r>
      <w:r w:rsidRPr="009F2A3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ekspertyzę, </w:t>
      </w:r>
      <w:r w:rsidRPr="009F2A3D">
        <w:rPr>
          <w:rFonts w:ascii="Bookman Old Style" w:hAnsi="Bookman Old Style"/>
          <w:sz w:val="20"/>
          <w:szCs w:val="20"/>
        </w:rPr>
        <w:t>licząc od daty odbioru końcowego</w:t>
      </w:r>
      <w:r>
        <w:rPr>
          <w:rFonts w:ascii="Bookman Old Style" w:hAnsi="Bookman Old Style"/>
          <w:sz w:val="20"/>
          <w:szCs w:val="20"/>
        </w:rPr>
        <w:t xml:space="preserve">, na podstawie protokołu zdawczo-odbiorczego, podpisanego bez uwag, a w przypadku stwierdzenia wad od daty ich usunięcia </w:t>
      </w:r>
      <w:r>
        <w:rPr>
          <w:rFonts w:ascii="Bookman Old Style" w:hAnsi="Bookman Old Style"/>
          <w:sz w:val="20"/>
          <w:szCs w:val="20"/>
        </w:rPr>
        <w:br/>
        <w:t>i odbioru przedmiotu umowy przez Zamawiającego, jako należycie wykonane tj. od dnia ………..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1. O wykryciu wady Zamawiający jest zobowiązany zawiadomić na piśmie Wykonawcę w terminie 14 dni od daty jej ujawnienia.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2. Istnienie wady powinno być stwierdzone protokolarnie z udziałem obu stron oraz wyznaczeniem przez Zamawiającego terminu na usunięcie wad.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3. Wykonawca w terminie wyznaczonym w protokole obowiązany jest dokonać usunięcia usterek i przedłożyć poprawiony zakres Zamawiającemu.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4. Okres gwarancji ulega przedłużeniu o czas trwania usunięcia usterek przez Wykonawcę, jeśli Zamawiający w tym czasie nie mógł korzystać w pełni z wykonanej </w:t>
      </w:r>
      <w:r>
        <w:rPr>
          <w:rFonts w:ascii="Bookman Old Style" w:hAnsi="Bookman Old Style"/>
          <w:sz w:val="20"/>
          <w:szCs w:val="20"/>
        </w:rPr>
        <w:t>ekspertyzy</w:t>
      </w:r>
      <w:r w:rsidRPr="009F2A3D">
        <w:rPr>
          <w:rFonts w:ascii="Bookman Old Style" w:hAnsi="Bookman Old Style"/>
          <w:sz w:val="20"/>
          <w:szCs w:val="20"/>
        </w:rPr>
        <w:t>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5. W przypadku nie usunięcia wad przez Wykonawcę w okresie gwarancji,</w:t>
      </w:r>
      <w:r w:rsidRPr="009F2A3D">
        <w:rPr>
          <w:rFonts w:ascii="Bookman Old Style" w:hAnsi="Bookman Old Style"/>
          <w:sz w:val="20"/>
          <w:szCs w:val="20"/>
        </w:rPr>
        <w:br/>
        <w:t>w wyznaczonym terminie, wady może usunąć Zamawiający obciążając pełnymi kosztami ich usunięcia Wykonawcę.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6. Gwarancja nie wyłącza, nie ogranicza ani nie zawiesza uprawnień Zamawiającego wynikających z przepisów o rękojmi za wady przedmiotu niniejszej umowy.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7. W sprawach nie uregulowanych w niniejszym dokumencie gwarancji oraz w umowie w zakresie gwarancji jakości, zastosowanie mają przepisy Kodeksu cywilnego dotyczące gwarancji jakości.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9F2A3D" w:rsidRPr="009F2A3D" w:rsidRDefault="009F2A3D" w:rsidP="009F2A3D">
      <w:pPr>
        <w:spacing w:after="0" w:line="240" w:lineRule="auto"/>
        <w:ind w:left="4248" w:firstLine="708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pieczęć firmowa Wykonawcy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ind w:left="2832" w:firstLine="708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...........................................................................</w:t>
      </w:r>
    </w:p>
    <w:p w:rsidR="009F2A3D" w:rsidRPr="009F2A3D" w:rsidRDefault="009F2A3D" w:rsidP="009F2A3D">
      <w:pPr>
        <w:spacing w:after="0" w:line="240" w:lineRule="auto"/>
        <w:ind w:left="4247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      data, podpis i pieczęć imienna osoby </w:t>
      </w:r>
    </w:p>
    <w:p w:rsidR="009F2A3D" w:rsidRPr="009F2A3D" w:rsidRDefault="009F2A3D" w:rsidP="009F2A3D">
      <w:pPr>
        <w:spacing w:after="0" w:line="240" w:lineRule="auto"/>
        <w:ind w:left="4247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uprawnionej  do reprezentacji Wykonawcy</w:t>
      </w:r>
    </w:p>
    <w:p w:rsidR="009F2A3D" w:rsidRPr="002D582E" w:rsidRDefault="009F2A3D" w:rsidP="009F2A3D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sectPr w:rsidR="009F2A3D" w:rsidRPr="002D582E" w:rsidSect="002D582E">
      <w:footerReference w:type="default" r:id="rId8"/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D8" w:rsidRDefault="005E2FD8" w:rsidP="00C66390">
      <w:pPr>
        <w:spacing w:after="0" w:line="240" w:lineRule="auto"/>
      </w:pPr>
      <w:r>
        <w:separator/>
      </w:r>
    </w:p>
  </w:endnote>
  <w:endnote w:type="continuationSeparator" w:id="1">
    <w:p w:rsidR="005E2FD8" w:rsidRDefault="005E2FD8" w:rsidP="00C6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13" w:rsidRDefault="000C434B">
    <w:pPr>
      <w:pStyle w:val="Stopka"/>
      <w:jc w:val="right"/>
    </w:pPr>
    <w:r>
      <w:fldChar w:fldCharType="begin"/>
    </w:r>
    <w:r w:rsidR="003928ED">
      <w:instrText>PAGE   \* MERGEFORMAT</w:instrText>
    </w:r>
    <w:r>
      <w:fldChar w:fldCharType="separate"/>
    </w:r>
    <w:r w:rsidR="00DB5BFE">
      <w:rPr>
        <w:noProof/>
      </w:rPr>
      <w:t>8</w:t>
    </w:r>
    <w:r>
      <w:rPr>
        <w:noProof/>
      </w:rPr>
      <w:fldChar w:fldCharType="end"/>
    </w:r>
  </w:p>
  <w:p w:rsidR="002D4713" w:rsidRDefault="002D47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D8" w:rsidRDefault="005E2FD8" w:rsidP="00C66390">
      <w:pPr>
        <w:spacing w:after="0" w:line="240" w:lineRule="auto"/>
      </w:pPr>
      <w:r>
        <w:separator/>
      </w:r>
    </w:p>
  </w:footnote>
  <w:footnote w:type="continuationSeparator" w:id="1">
    <w:p w:rsidR="005E2FD8" w:rsidRDefault="005E2FD8" w:rsidP="00C6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58"/>
    <w:multiLevelType w:val="hybridMultilevel"/>
    <w:tmpl w:val="7C3A3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53BE0"/>
    <w:multiLevelType w:val="hybridMultilevel"/>
    <w:tmpl w:val="7EB42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2152A"/>
    <w:multiLevelType w:val="hybridMultilevel"/>
    <w:tmpl w:val="571675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C340E"/>
    <w:multiLevelType w:val="hybridMultilevel"/>
    <w:tmpl w:val="6CD6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4B33"/>
    <w:multiLevelType w:val="hybridMultilevel"/>
    <w:tmpl w:val="6D302CE6"/>
    <w:lvl w:ilvl="0" w:tplc="997256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BEF"/>
    <w:multiLevelType w:val="hybridMultilevel"/>
    <w:tmpl w:val="3426E436"/>
    <w:lvl w:ilvl="0" w:tplc="041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6">
    <w:nsid w:val="1E6C57A4"/>
    <w:multiLevelType w:val="hybridMultilevel"/>
    <w:tmpl w:val="84BCA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DBA5D1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022FEE"/>
    <w:multiLevelType w:val="hybridMultilevel"/>
    <w:tmpl w:val="E578C5FA"/>
    <w:lvl w:ilvl="0" w:tplc="B930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F0449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D0577"/>
    <w:multiLevelType w:val="hybridMultilevel"/>
    <w:tmpl w:val="1032AF92"/>
    <w:lvl w:ilvl="0" w:tplc="28AEFD5C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0011"/>
    <w:multiLevelType w:val="hybridMultilevel"/>
    <w:tmpl w:val="7D30F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35CE6E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A1CFE"/>
    <w:multiLevelType w:val="hybridMultilevel"/>
    <w:tmpl w:val="64A0B63A"/>
    <w:lvl w:ilvl="0" w:tplc="6562C3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34A9"/>
    <w:multiLevelType w:val="hybridMultilevel"/>
    <w:tmpl w:val="ED4AB6F6"/>
    <w:lvl w:ilvl="0" w:tplc="448ABA3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2F212F4A"/>
    <w:multiLevelType w:val="hybridMultilevel"/>
    <w:tmpl w:val="E67238FC"/>
    <w:lvl w:ilvl="0" w:tplc="3C5644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C70"/>
    <w:multiLevelType w:val="hybridMultilevel"/>
    <w:tmpl w:val="BC26A5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245879"/>
    <w:multiLevelType w:val="hybridMultilevel"/>
    <w:tmpl w:val="584CCEA6"/>
    <w:lvl w:ilvl="0" w:tplc="3D66009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580D"/>
    <w:multiLevelType w:val="hybridMultilevel"/>
    <w:tmpl w:val="A4027892"/>
    <w:lvl w:ilvl="0" w:tplc="315A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0991"/>
    <w:multiLevelType w:val="hybridMultilevel"/>
    <w:tmpl w:val="6E4E2F40"/>
    <w:lvl w:ilvl="0" w:tplc="04150017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9">
    <w:nsid w:val="3A1161EC"/>
    <w:multiLevelType w:val="hybridMultilevel"/>
    <w:tmpl w:val="EF706374"/>
    <w:lvl w:ilvl="0" w:tplc="C534DC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C00BA"/>
    <w:multiLevelType w:val="hybridMultilevel"/>
    <w:tmpl w:val="E87EC066"/>
    <w:lvl w:ilvl="0" w:tplc="9894FFE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F2A08"/>
    <w:multiLevelType w:val="hybridMultilevel"/>
    <w:tmpl w:val="836434CE"/>
    <w:lvl w:ilvl="0" w:tplc="BC2C6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64513"/>
    <w:multiLevelType w:val="hybridMultilevel"/>
    <w:tmpl w:val="72188D9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1F106F2"/>
    <w:multiLevelType w:val="hybridMultilevel"/>
    <w:tmpl w:val="B320641A"/>
    <w:lvl w:ilvl="0" w:tplc="215E5A38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B0F4B59"/>
    <w:multiLevelType w:val="hybridMultilevel"/>
    <w:tmpl w:val="68C8305C"/>
    <w:lvl w:ilvl="0" w:tplc="8A34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B36F2"/>
    <w:multiLevelType w:val="hybridMultilevel"/>
    <w:tmpl w:val="A05A39FE"/>
    <w:lvl w:ilvl="0" w:tplc="4F1EAE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F861D4D"/>
    <w:multiLevelType w:val="hybridMultilevel"/>
    <w:tmpl w:val="9970E308"/>
    <w:lvl w:ilvl="0" w:tplc="3024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1DFF"/>
    <w:multiLevelType w:val="hybridMultilevel"/>
    <w:tmpl w:val="11787F38"/>
    <w:lvl w:ilvl="0" w:tplc="5784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817F5"/>
    <w:multiLevelType w:val="hybridMultilevel"/>
    <w:tmpl w:val="0994C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13333"/>
    <w:multiLevelType w:val="hybridMultilevel"/>
    <w:tmpl w:val="EE5846E0"/>
    <w:lvl w:ilvl="0" w:tplc="448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035F8"/>
    <w:multiLevelType w:val="hybridMultilevel"/>
    <w:tmpl w:val="48683B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0C4696"/>
    <w:multiLevelType w:val="hybridMultilevel"/>
    <w:tmpl w:val="7D627AB2"/>
    <w:lvl w:ilvl="0" w:tplc="A2B47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75AEF"/>
    <w:multiLevelType w:val="hybridMultilevel"/>
    <w:tmpl w:val="9A6CBF90"/>
    <w:lvl w:ilvl="0" w:tplc="DEDE75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8656B"/>
    <w:multiLevelType w:val="hybridMultilevel"/>
    <w:tmpl w:val="1682D1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81539"/>
    <w:multiLevelType w:val="hybridMultilevel"/>
    <w:tmpl w:val="8F6477EE"/>
    <w:lvl w:ilvl="0" w:tplc="4628E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C46B4"/>
    <w:multiLevelType w:val="hybridMultilevel"/>
    <w:tmpl w:val="360E293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0462"/>
    <w:multiLevelType w:val="hybridMultilevel"/>
    <w:tmpl w:val="90F8E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01B09"/>
    <w:multiLevelType w:val="hybridMultilevel"/>
    <w:tmpl w:val="D8723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E3C4521"/>
    <w:multiLevelType w:val="hybridMultilevel"/>
    <w:tmpl w:val="C472F408"/>
    <w:lvl w:ilvl="0" w:tplc="7152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4318829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80585"/>
    <w:multiLevelType w:val="hybridMultilevel"/>
    <w:tmpl w:val="14A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42666"/>
    <w:multiLevelType w:val="hybridMultilevel"/>
    <w:tmpl w:val="8F42741E"/>
    <w:lvl w:ilvl="0" w:tplc="0BC4D1AE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CB789F"/>
    <w:multiLevelType w:val="hybridMultilevel"/>
    <w:tmpl w:val="A0FC883E"/>
    <w:lvl w:ilvl="0" w:tplc="1AA81254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414A6"/>
    <w:multiLevelType w:val="hybridMultilevel"/>
    <w:tmpl w:val="BEC88310"/>
    <w:lvl w:ilvl="0" w:tplc="EAA0AEB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587F5B"/>
    <w:multiLevelType w:val="hybridMultilevel"/>
    <w:tmpl w:val="64765862"/>
    <w:lvl w:ilvl="0" w:tplc="04CA1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15E71"/>
    <w:multiLevelType w:val="hybridMultilevel"/>
    <w:tmpl w:val="D39E0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34"/>
  </w:num>
  <w:num w:numId="5">
    <w:abstractNumId w:val="7"/>
  </w:num>
  <w:num w:numId="6">
    <w:abstractNumId w:val="14"/>
  </w:num>
  <w:num w:numId="7">
    <w:abstractNumId w:val="44"/>
  </w:num>
  <w:num w:numId="8">
    <w:abstractNumId w:val="17"/>
  </w:num>
  <w:num w:numId="9">
    <w:abstractNumId w:val="32"/>
  </w:num>
  <w:num w:numId="10">
    <w:abstractNumId w:val="16"/>
  </w:num>
  <w:num w:numId="11">
    <w:abstractNumId w:val="28"/>
  </w:num>
  <w:num w:numId="12">
    <w:abstractNumId w:val="26"/>
  </w:num>
  <w:num w:numId="13">
    <w:abstractNumId w:val="27"/>
  </w:num>
  <w:num w:numId="14">
    <w:abstractNumId w:val="39"/>
  </w:num>
  <w:num w:numId="15">
    <w:abstractNumId w:val="21"/>
  </w:num>
  <w:num w:numId="16">
    <w:abstractNumId w:val="33"/>
  </w:num>
  <w:num w:numId="17">
    <w:abstractNumId w:val="3"/>
  </w:num>
  <w:num w:numId="18">
    <w:abstractNumId w:val="6"/>
  </w:num>
  <w:num w:numId="19">
    <w:abstractNumId w:val="35"/>
  </w:num>
  <w:num w:numId="20">
    <w:abstractNumId w:val="4"/>
  </w:num>
  <w:num w:numId="21">
    <w:abstractNumId w:val="29"/>
  </w:num>
  <w:num w:numId="22">
    <w:abstractNumId w:val="12"/>
  </w:num>
  <w:num w:numId="23">
    <w:abstractNumId w:val="36"/>
  </w:num>
  <w:num w:numId="24">
    <w:abstractNumId w:val="31"/>
  </w:num>
  <w:num w:numId="25">
    <w:abstractNumId w:val="13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2"/>
  </w:num>
  <w:num w:numId="29">
    <w:abstractNumId w:val="20"/>
  </w:num>
  <w:num w:numId="30">
    <w:abstractNumId w:val="41"/>
  </w:num>
  <w:num w:numId="31">
    <w:abstractNumId w:val="9"/>
  </w:num>
  <w:num w:numId="32">
    <w:abstractNumId w:val="2"/>
  </w:num>
  <w:num w:numId="33">
    <w:abstractNumId w:val="5"/>
  </w:num>
  <w:num w:numId="34">
    <w:abstractNumId w:val="23"/>
  </w:num>
  <w:num w:numId="35">
    <w:abstractNumId w:val="45"/>
  </w:num>
  <w:num w:numId="36">
    <w:abstractNumId w:val="22"/>
  </w:num>
  <w:num w:numId="37">
    <w:abstractNumId w:val="37"/>
  </w:num>
  <w:num w:numId="38">
    <w:abstractNumId w:val="43"/>
  </w:num>
  <w:num w:numId="39">
    <w:abstractNumId w:val="0"/>
  </w:num>
  <w:num w:numId="40">
    <w:abstractNumId w:val="15"/>
  </w:num>
  <w:num w:numId="41">
    <w:abstractNumId w:val="30"/>
  </w:num>
  <w:num w:numId="42">
    <w:abstractNumId w:val="18"/>
  </w:num>
  <w:num w:numId="43">
    <w:abstractNumId w:val="40"/>
  </w:num>
  <w:num w:numId="44">
    <w:abstractNumId w:val="1"/>
  </w:num>
  <w:num w:numId="45">
    <w:abstractNumId w:val="25"/>
  </w:num>
  <w:num w:numId="46">
    <w:abstractNumId w:val="1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86"/>
    <w:rsid w:val="00002FB5"/>
    <w:rsid w:val="0000322A"/>
    <w:rsid w:val="00004527"/>
    <w:rsid w:val="00004BDD"/>
    <w:rsid w:val="00006D56"/>
    <w:rsid w:val="00010504"/>
    <w:rsid w:val="00012E56"/>
    <w:rsid w:val="00016B7D"/>
    <w:rsid w:val="000204DF"/>
    <w:rsid w:val="00021056"/>
    <w:rsid w:val="000224CE"/>
    <w:rsid w:val="00023EEE"/>
    <w:rsid w:val="0002477F"/>
    <w:rsid w:val="000252C7"/>
    <w:rsid w:val="00027710"/>
    <w:rsid w:val="000355B6"/>
    <w:rsid w:val="000366CB"/>
    <w:rsid w:val="00040192"/>
    <w:rsid w:val="00042946"/>
    <w:rsid w:val="00046AA4"/>
    <w:rsid w:val="00047215"/>
    <w:rsid w:val="00047761"/>
    <w:rsid w:val="00047CFE"/>
    <w:rsid w:val="000505E9"/>
    <w:rsid w:val="0005082B"/>
    <w:rsid w:val="00050E29"/>
    <w:rsid w:val="000510F0"/>
    <w:rsid w:val="000512CA"/>
    <w:rsid w:val="000531C1"/>
    <w:rsid w:val="00054F6A"/>
    <w:rsid w:val="00055289"/>
    <w:rsid w:val="00055923"/>
    <w:rsid w:val="0006000D"/>
    <w:rsid w:val="00060119"/>
    <w:rsid w:val="00060A29"/>
    <w:rsid w:val="00062893"/>
    <w:rsid w:val="00064E20"/>
    <w:rsid w:val="00065DEA"/>
    <w:rsid w:val="00066E89"/>
    <w:rsid w:val="000670AC"/>
    <w:rsid w:val="00070BC3"/>
    <w:rsid w:val="00071707"/>
    <w:rsid w:val="00071C26"/>
    <w:rsid w:val="000723A2"/>
    <w:rsid w:val="00072A82"/>
    <w:rsid w:val="0007332E"/>
    <w:rsid w:val="000740DF"/>
    <w:rsid w:val="00074483"/>
    <w:rsid w:val="00074FED"/>
    <w:rsid w:val="00075428"/>
    <w:rsid w:val="00075550"/>
    <w:rsid w:val="00075E0F"/>
    <w:rsid w:val="00076A5A"/>
    <w:rsid w:val="00081EA2"/>
    <w:rsid w:val="00082455"/>
    <w:rsid w:val="0008247C"/>
    <w:rsid w:val="00083A5C"/>
    <w:rsid w:val="0008506D"/>
    <w:rsid w:val="00086F41"/>
    <w:rsid w:val="0009382E"/>
    <w:rsid w:val="00093A2B"/>
    <w:rsid w:val="00093E36"/>
    <w:rsid w:val="00094F0D"/>
    <w:rsid w:val="00095D8A"/>
    <w:rsid w:val="00097013"/>
    <w:rsid w:val="00097B2A"/>
    <w:rsid w:val="000A0085"/>
    <w:rsid w:val="000A0859"/>
    <w:rsid w:val="000A1108"/>
    <w:rsid w:val="000A1670"/>
    <w:rsid w:val="000A36D2"/>
    <w:rsid w:val="000A3CC6"/>
    <w:rsid w:val="000A4B78"/>
    <w:rsid w:val="000A5881"/>
    <w:rsid w:val="000A6625"/>
    <w:rsid w:val="000A6C96"/>
    <w:rsid w:val="000A76F7"/>
    <w:rsid w:val="000B31E4"/>
    <w:rsid w:val="000B3E4E"/>
    <w:rsid w:val="000B53ED"/>
    <w:rsid w:val="000B5559"/>
    <w:rsid w:val="000C043E"/>
    <w:rsid w:val="000C1245"/>
    <w:rsid w:val="000C1B0D"/>
    <w:rsid w:val="000C3D51"/>
    <w:rsid w:val="000C434B"/>
    <w:rsid w:val="000D18DA"/>
    <w:rsid w:val="000D2C20"/>
    <w:rsid w:val="000D3AB9"/>
    <w:rsid w:val="000D3EB6"/>
    <w:rsid w:val="000D5CBD"/>
    <w:rsid w:val="000D77A3"/>
    <w:rsid w:val="000E270E"/>
    <w:rsid w:val="000E357C"/>
    <w:rsid w:val="000E4E4C"/>
    <w:rsid w:val="000E4EBC"/>
    <w:rsid w:val="000E5CDF"/>
    <w:rsid w:val="000E5DB1"/>
    <w:rsid w:val="000E5DCB"/>
    <w:rsid w:val="000E5F1C"/>
    <w:rsid w:val="000E650F"/>
    <w:rsid w:val="000E65FA"/>
    <w:rsid w:val="000E6E62"/>
    <w:rsid w:val="000F00B9"/>
    <w:rsid w:val="000F24A3"/>
    <w:rsid w:val="000F2F83"/>
    <w:rsid w:val="000F3533"/>
    <w:rsid w:val="000F6A52"/>
    <w:rsid w:val="00100F1E"/>
    <w:rsid w:val="00101538"/>
    <w:rsid w:val="001021D9"/>
    <w:rsid w:val="00103ECD"/>
    <w:rsid w:val="001045ED"/>
    <w:rsid w:val="0010793E"/>
    <w:rsid w:val="001151CA"/>
    <w:rsid w:val="001161CA"/>
    <w:rsid w:val="0011698F"/>
    <w:rsid w:val="00117605"/>
    <w:rsid w:val="00117765"/>
    <w:rsid w:val="001241D0"/>
    <w:rsid w:val="00125D8C"/>
    <w:rsid w:val="00130E89"/>
    <w:rsid w:val="00131825"/>
    <w:rsid w:val="00131CE8"/>
    <w:rsid w:val="001321FC"/>
    <w:rsid w:val="00132C03"/>
    <w:rsid w:val="00132C8E"/>
    <w:rsid w:val="00137E79"/>
    <w:rsid w:val="001415D4"/>
    <w:rsid w:val="001428F4"/>
    <w:rsid w:val="0014353B"/>
    <w:rsid w:val="00144572"/>
    <w:rsid w:val="001445E3"/>
    <w:rsid w:val="0014512D"/>
    <w:rsid w:val="00146CE3"/>
    <w:rsid w:val="00146EC3"/>
    <w:rsid w:val="0014706D"/>
    <w:rsid w:val="001470A9"/>
    <w:rsid w:val="0014732F"/>
    <w:rsid w:val="0014797B"/>
    <w:rsid w:val="00147D58"/>
    <w:rsid w:val="001500A9"/>
    <w:rsid w:val="001514FB"/>
    <w:rsid w:val="00154CFA"/>
    <w:rsid w:val="00155CEB"/>
    <w:rsid w:val="00156132"/>
    <w:rsid w:val="00156401"/>
    <w:rsid w:val="00157BA6"/>
    <w:rsid w:val="00161665"/>
    <w:rsid w:val="00162A99"/>
    <w:rsid w:val="0016303A"/>
    <w:rsid w:val="001631C0"/>
    <w:rsid w:val="00164BF4"/>
    <w:rsid w:val="0016590B"/>
    <w:rsid w:val="00170C3E"/>
    <w:rsid w:val="00172FE2"/>
    <w:rsid w:val="00175C81"/>
    <w:rsid w:val="0018010F"/>
    <w:rsid w:val="00183150"/>
    <w:rsid w:val="00184AB2"/>
    <w:rsid w:val="001854D1"/>
    <w:rsid w:val="001867AE"/>
    <w:rsid w:val="00186926"/>
    <w:rsid w:val="00187F2C"/>
    <w:rsid w:val="00190A5D"/>
    <w:rsid w:val="00193B11"/>
    <w:rsid w:val="00194C18"/>
    <w:rsid w:val="00195B78"/>
    <w:rsid w:val="00196BF0"/>
    <w:rsid w:val="001970D8"/>
    <w:rsid w:val="001A1448"/>
    <w:rsid w:val="001A16AC"/>
    <w:rsid w:val="001A2917"/>
    <w:rsid w:val="001A3FAC"/>
    <w:rsid w:val="001A466D"/>
    <w:rsid w:val="001A4676"/>
    <w:rsid w:val="001A5833"/>
    <w:rsid w:val="001B10B7"/>
    <w:rsid w:val="001B153B"/>
    <w:rsid w:val="001B3A5F"/>
    <w:rsid w:val="001B4397"/>
    <w:rsid w:val="001B58A5"/>
    <w:rsid w:val="001B5F4B"/>
    <w:rsid w:val="001C078E"/>
    <w:rsid w:val="001C1678"/>
    <w:rsid w:val="001C4720"/>
    <w:rsid w:val="001C4722"/>
    <w:rsid w:val="001C49BF"/>
    <w:rsid w:val="001C49DA"/>
    <w:rsid w:val="001C691E"/>
    <w:rsid w:val="001C74F1"/>
    <w:rsid w:val="001C7951"/>
    <w:rsid w:val="001D382E"/>
    <w:rsid w:val="001D6043"/>
    <w:rsid w:val="001D6F0C"/>
    <w:rsid w:val="001D7D05"/>
    <w:rsid w:val="001E0FF1"/>
    <w:rsid w:val="001E2185"/>
    <w:rsid w:val="001E2E01"/>
    <w:rsid w:val="001E4832"/>
    <w:rsid w:val="001E4FBB"/>
    <w:rsid w:val="001F0573"/>
    <w:rsid w:val="001F142D"/>
    <w:rsid w:val="001F3014"/>
    <w:rsid w:val="001F4D4D"/>
    <w:rsid w:val="00200D7C"/>
    <w:rsid w:val="00201EF9"/>
    <w:rsid w:val="00202C7A"/>
    <w:rsid w:val="00204CCD"/>
    <w:rsid w:val="00205579"/>
    <w:rsid w:val="00206BE6"/>
    <w:rsid w:val="00210C80"/>
    <w:rsid w:val="00211A3D"/>
    <w:rsid w:val="00211B89"/>
    <w:rsid w:val="00213E67"/>
    <w:rsid w:val="00214528"/>
    <w:rsid w:val="00216BA4"/>
    <w:rsid w:val="00217227"/>
    <w:rsid w:val="00221C51"/>
    <w:rsid w:val="00222D9F"/>
    <w:rsid w:val="002242F1"/>
    <w:rsid w:val="002248D7"/>
    <w:rsid w:val="0022495A"/>
    <w:rsid w:val="00227A19"/>
    <w:rsid w:val="0023174F"/>
    <w:rsid w:val="00231E71"/>
    <w:rsid w:val="0023200E"/>
    <w:rsid w:val="00232636"/>
    <w:rsid w:val="002333D0"/>
    <w:rsid w:val="00233786"/>
    <w:rsid w:val="0023644B"/>
    <w:rsid w:val="00237180"/>
    <w:rsid w:val="00237246"/>
    <w:rsid w:val="0024068F"/>
    <w:rsid w:val="00240D01"/>
    <w:rsid w:val="00243AB1"/>
    <w:rsid w:val="00243AE5"/>
    <w:rsid w:val="00244741"/>
    <w:rsid w:val="002459D5"/>
    <w:rsid w:val="0024789B"/>
    <w:rsid w:val="002521C5"/>
    <w:rsid w:val="00252D0F"/>
    <w:rsid w:val="002537E8"/>
    <w:rsid w:val="0025562A"/>
    <w:rsid w:val="00256F78"/>
    <w:rsid w:val="00256F93"/>
    <w:rsid w:val="00262682"/>
    <w:rsid w:val="00263216"/>
    <w:rsid w:val="002636B3"/>
    <w:rsid w:val="00263AA5"/>
    <w:rsid w:val="00263AB9"/>
    <w:rsid w:val="00265280"/>
    <w:rsid w:val="002674BD"/>
    <w:rsid w:val="0026780E"/>
    <w:rsid w:val="00272326"/>
    <w:rsid w:val="00273952"/>
    <w:rsid w:val="00275D11"/>
    <w:rsid w:val="002772CC"/>
    <w:rsid w:val="0028008F"/>
    <w:rsid w:val="002858C6"/>
    <w:rsid w:val="00290473"/>
    <w:rsid w:val="002907BC"/>
    <w:rsid w:val="00290945"/>
    <w:rsid w:val="0029118C"/>
    <w:rsid w:val="002917A7"/>
    <w:rsid w:val="00291CFF"/>
    <w:rsid w:val="002925F8"/>
    <w:rsid w:val="00294702"/>
    <w:rsid w:val="002952C3"/>
    <w:rsid w:val="00296269"/>
    <w:rsid w:val="002967C7"/>
    <w:rsid w:val="0029762A"/>
    <w:rsid w:val="002979A1"/>
    <w:rsid w:val="002A03C2"/>
    <w:rsid w:val="002A33E3"/>
    <w:rsid w:val="002A7519"/>
    <w:rsid w:val="002B0FEE"/>
    <w:rsid w:val="002B1667"/>
    <w:rsid w:val="002B3AD7"/>
    <w:rsid w:val="002B7ACF"/>
    <w:rsid w:val="002C032B"/>
    <w:rsid w:val="002C1CD3"/>
    <w:rsid w:val="002C4EFB"/>
    <w:rsid w:val="002C545E"/>
    <w:rsid w:val="002C7D4C"/>
    <w:rsid w:val="002D4000"/>
    <w:rsid w:val="002D4056"/>
    <w:rsid w:val="002D4713"/>
    <w:rsid w:val="002D582E"/>
    <w:rsid w:val="002D6A6C"/>
    <w:rsid w:val="002E220C"/>
    <w:rsid w:val="002E2B86"/>
    <w:rsid w:val="002E403C"/>
    <w:rsid w:val="002E5B54"/>
    <w:rsid w:val="002F0110"/>
    <w:rsid w:val="002F2CBB"/>
    <w:rsid w:val="002F367D"/>
    <w:rsid w:val="003002F0"/>
    <w:rsid w:val="003010BC"/>
    <w:rsid w:val="0030128B"/>
    <w:rsid w:val="003015B9"/>
    <w:rsid w:val="00303507"/>
    <w:rsid w:val="003058A5"/>
    <w:rsid w:val="00305EDB"/>
    <w:rsid w:val="00306F4D"/>
    <w:rsid w:val="00311403"/>
    <w:rsid w:val="003153A7"/>
    <w:rsid w:val="003163A0"/>
    <w:rsid w:val="00316FF1"/>
    <w:rsid w:val="00322BF3"/>
    <w:rsid w:val="00322FBC"/>
    <w:rsid w:val="00325CA4"/>
    <w:rsid w:val="0032685A"/>
    <w:rsid w:val="00326D51"/>
    <w:rsid w:val="00327B0A"/>
    <w:rsid w:val="00330111"/>
    <w:rsid w:val="003317D7"/>
    <w:rsid w:val="003356E2"/>
    <w:rsid w:val="003359C9"/>
    <w:rsid w:val="00336A92"/>
    <w:rsid w:val="00340348"/>
    <w:rsid w:val="003420BD"/>
    <w:rsid w:val="0034265B"/>
    <w:rsid w:val="0034486E"/>
    <w:rsid w:val="00344D03"/>
    <w:rsid w:val="00346176"/>
    <w:rsid w:val="00351383"/>
    <w:rsid w:val="00351B92"/>
    <w:rsid w:val="003536FF"/>
    <w:rsid w:val="00354234"/>
    <w:rsid w:val="0035495F"/>
    <w:rsid w:val="00356A6A"/>
    <w:rsid w:val="00356B7E"/>
    <w:rsid w:val="003628EC"/>
    <w:rsid w:val="00363C8B"/>
    <w:rsid w:val="003651C7"/>
    <w:rsid w:val="0037163D"/>
    <w:rsid w:val="0037173E"/>
    <w:rsid w:val="00372C6F"/>
    <w:rsid w:val="003734F1"/>
    <w:rsid w:val="003753A7"/>
    <w:rsid w:val="00375698"/>
    <w:rsid w:val="00376CA2"/>
    <w:rsid w:val="0038177F"/>
    <w:rsid w:val="00383790"/>
    <w:rsid w:val="00384F05"/>
    <w:rsid w:val="0039075A"/>
    <w:rsid w:val="003928ED"/>
    <w:rsid w:val="00393F57"/>
    <w:rsid w:val="0039779A"/>
    <w:rsid w:val="00397E38"/>
    <w:rsid w:val="003A00F8"/>
    <w:rsid w:val="003A1C50"/>
    <w:rsid w:val="003A203A"/>
    <w:rsid w:val="003A2314"/>
    <w:rsid w:val="003A5303"/>
    <w:rsid w:val="003A695D"/>
    <w:rsid w:val="003B0847"/>
    <w:rsid w:val="003B1AC0"/>
    <w:rsid w:val="003B31AD"/>
    <w:rsid w:val="003B387F"/>
    <w:rsid w:val="003B4808"/>
    <w:rsid w:val="003C4D7F"/>
    <w:rsid w:val="003C5DD3"/>
    <w:rsid w:val="003C74FE"/>
    <w:rsid w:val="003D122D"/>
    <w:rsid w:val="003D49D7"/>
    <w:rsid w:val="003D6ED6"/>
    <w:rsid w:val="003D79C0"/>
    <w:rsid w:val="003E3013"/>
    <w:rsid w:val="003E6B6F"/>
    <w:rsid w:val="003E76F4"/>
    <w:rsid w:val="003F26C9"/>
    <w:rsid w:val="003F34E8"/>
    <w:rsid w:val="003F3DFA"/>
    <w:rsid w:val="00400E04"/>
    <w:rsid w:val="00400F91"/>
    <w:rsid w:val="004031E6"/>
    <w:rsid w:val="00404155"/>
    <w:rsid w:val="00404267"/>
    <w:rsid w:val="0040610A"/>
    <w:rsid w:val="00406616"/>
    <w:rsid w:val="004068F8"/>
    <w:rsid w:val="00406EF1"/>
    <w:rsid w:val="004076F9"/>
    <w:rsid w:val="00407D9D"/>
    <w:rsid w:val="00410DE6"/>
    <w:rsid w:val="00413176"/>
    <w:rsid w:val="00414709"/>
    <w:rsid w:val="00414E7D"/>
    <w:rsid w:val="004213F9"/>
    <w:rsid w:val="00421840"/>
    <w:rsid w:val="004231E9"/>
    <w:rsid w:val="00423633"/>
    <w:rsid w:val="004254E1"/>
    <w:rsid w:val="0042756C"/>
    <w:rsid w:val="004310E6"/>
    <w:rsid w:val="00436BDA"/>
    <w:rsid w:val="004371C4"/>
    <w:rsid w:val="00442465"/>
    <w:rsid w:val="0044313B"/>
    <w:rsid w:val="00444EBB"/>
    <w:rsid w:val="00444EC1"/>
    <w:rsid w:val="00447CCF"/>
    <w:rsid w:val="00453B8F"/>
    <w:rsid w:val="00456FF2"/>
    <w:rsid w:val="00460614"/>
    <w:rsid w:val="00462559"/>
    <w:rsid w:val="00464501"/>
    <w:rsid w:val="00464EFB"/>
    <w:rsid w:val="004651B4"/>
    <w:rsid w:val="00465BCF"/>
    <w:rsid w:val="00466C4B"/>
    <w:rsid w:val="00474CE9"/>
    <w:rsid w:val="004765E5"/>
    <w:rsid w:val="0047730A"/>
    <w:rsid w:val="004803CF"/>
    <w:rsid w:val="00483F3B"/>
    <w:rsid w:val="00490AD3"/>
    <w:rsid w:val="00491285"/>
    <w:rsid w:val="00491691"/>
    <w:rsid w:val="004924D7"/>
    <w:rsid w:val="00496647"/>
    <w:rsid w:val="004A0BCB"/>
    <w:rsid w:val="004A2669"/>
    <w:rsid w:val="004A2783"/>
    <w:rsid w:val="004A32B0"/>
    <w:rsid w:val="004A5101"/>
    <w:rsid w:val="004A5684"/>
    <w:rsid w:val="004A7869"/>
    <w:rsid w:val="004B0C1C"/>
    <w:rsid w:val="004B1902"/>
    <w:rsid w:val="004C0B48"/>
    <w:rsid w:val="004C323E"/>
    <w:rsid w:val="004C3C85"/>
    <w:rsid w:val="004C5204"/>
    <w:rsid w:val="004C68EB"/>
    <w:rsid w:val="004C6C68"/>
    <w:rsid w:val="004C6E9A"/>
    <w:rsid w:val="004D3106"/>
    <w:rsid w:val="004D3649"/>
    <w:rsid w:val="004D45EF"/>
    <w:rsid w:val="004D7176"/>
    <w:rsid w:val="004D772A"/>
    <w:rsid w:val="004E1082"/>
    <w:rsid w:val="004E28BA"/>
    <w:rsid w:val="004E7CF9"/>
    <w:rsid w:val="004F0E89"/>
    <w:rsid w:val="004F7925"/>
    <w:rsid w:val="00504975"/>
    <w:rsid w:val="00504BE8"/>
    <w:rsid w:val="00505A27"/>
    <w:rsid w:val="005061BA"/>
    <w:rsid w:val="0051288F"/>
    <w:rsid w:val="005142D4"/>
    <w:rsid w:val="00517E94"/>
    <w:rsid w:val="0052282D"/>
    <w:rsid w:val="005234BE"/>
    <w:rsid w:val="00523B08"/>
    <w:rsid w:val="0053045D"/>
    <w:rsid w:val="00532282"/>
    <w:rsid w:val="00533605"/>
    <w:rsid w:val="00533AA8"/>
    <w:rsid w:val="0054143F"/>
    <w:rsid w:val="00545A90"/>
    <w:rsid w:val="00545BBD"/>
    <w:rsid w:val="005468CE"/>
    <w:rsid w:val="00546DC1"/>
    <w:rsid w:val="00547420"/>
    <w:rsid w:val="005506EC"/>
    <w:rsid w:val="00550981"/>
    <w:rsid w:val="005514A3"/>
    <w:rsid w:val="00552312"/>
    <w:rsid w:val="0055385F"/>
    <w:rsid w:val="00555832"/>
    <w:rsid w:val="00556EA5"/>
    <w:rsid w:val="00561EAB"/>
    <w:rsid w:val="005623AA"/>
    <w:rsid w:val="00562EF9"/>
    <w:rsid w:val="00563781"/>
    <w:rsid w:val="00565EC0"/>
    <w:rsid w:val="00566A15"/>
    <w:rsid w:val="00570AE3"/>
    <w:rsid w:val="00572993"/>
    <w:rsid w:val="0057381F"/>
    <w:rsid w:val="00573F5C"/>
    <w:rsid w:val="005748B2"/>
    <w:rsid w:val="00577181"/>
    <w:rsid w:val="00580C07"/>
    <w:rsid w:val="005818E4"/>
    <w:rsid w:val="00581A97"/>
    <w:rsid w:val="00582BC3"/>
    <w:rsid w:val="005844A2"/>
    <w:rsid w:val="0058459C"/>
    <w:rsid w:val="005854A5"/>
    <w:rsid w:val="00585E31"/>
    <w:rsid w:val="00587761"/>
    <w:rsid w:val="00590819"/>
    <w:rsid w:val="00590D9A"/>
    <w:rsid w:val="00590FC2"/>
    <w:rsid w:val="00591058"/>
    <w:rsid w:val="00592456"/>
    <w:rsid w:val="0059509B"/>
    <w:rsid w:val="005965D9"/>
    <w:rsid w:val="00596942"/>
    <w:rsid w:val="005A08CC"/>
    <w:rsid w:val="005A0B97"/>
    <w:rsid w:val="005A2E74"/>
    <w:rsid w:val="005A6894"/>
    <w:rsid w:val="005A70E1"/>
    <w:rsid w:val="005B0039"/>
    <w:rsid w:val="005B01B2"/>
    <w:rsid w:val="005B253A"/>
    <w:rsid w:val="005B469E"/>
    <w:rsid w:val="005B47B6"/>
    <w:rsid w:val="005B5EAB"/>
    <w:rsid w:val="005B655C"/>
    <w:rsid w:val="005C392C"/>
    <w:rsid w:val="005C4B96"/>
    <w:rsid w:val="005C6118"/>
    <w:rsid w:val="005C7118"/>
    <w:rsid w:val="005C7891"/>
    <w:rsid w:val="005D0758"/>
    <w:rsid w:val="005D0A24"/>
    <w:rsid w:val="005D2793"/>
    <w:rsid w:val="005D451D"/>
    <w:rsid w:val="005D4B4E"/>
    <w:rsid w:val="005D67D9"/>
    <w:rsid w:val="005D7380"/>
    <w:rsid w:val="005D7EFF"/>
    <w:rsid w:val="005E0699"/>
    <w:rsid w:val="005E2C8E"/>
    <w:rsid w:val="005E2D09"/>
    <w:rsid w:val="005E2FD8"/>
    <w:rsid w:val="005E3F9F"/>
    <w:rsid w:val="005E44D9"/>
    <w:rsid w:val="005E6C3E"/>
    <w:rsid w:val="005E7228"/>
    <w:rsid w:val="005F0F84"/>
    <w:rsid w:val="005F2811"/>
    <w:rsid w:val="005F3A7E"/>
    <w:rsid w:val="005F3F29"/>
    <w:rsid w:val="005F58E0"/>
    <w:rsid w:val="005F6BE1"/>
    <w:rsid w:val="005F7C92"/>
    <w:rsid w:val="005F7F5C"/>
    <w:rsid w:val="00600B35"/>
    <w:rsid w:val="006013CC"/>
    <w:rsid w:val="0060172C"/>
    <w:rsid w:val="00602FF5"/>
    <w:rsid w:val="006034AB"/>
    <w:rsid w:val="006066EB"/>
    <w:rsid w:val="00606AFD"/>
    <w:rsid w:val="00606D8B"/>
    <w:rsid w:val="0060794D"/>
    <w:rsid w:val="00610022"/>
    <w:rsid w:val="00610A82"/>
    <w:rsid w:val="006160FE"/>
    <w:rsid w:val="00616361"/>
    <w:rsid w:val="006202DA"/>
    <w:rsid w:val="00621217"/>
    <w:rsid w:val="00621D0B"/>
    <w:rsid w:val="00622412"/>
    <w:rsid w:val="00624FD2"/>
    <w:rsid w:val="00624FFF"/>
    <w:rsid w:val="0062530E"/>
    <w:rsid w:val="006278B8"/>
    <w:rsid w:val="006304D2"/>
    <w:rsid w:val="00630E19"/>
    <w:rsid w:val="00631A2B"/>
    <w:rsid w:val="00635CB5"/>
    <w:rsid w:val="006365A4"/>
    <w:rsid w:val="00637CA5"/>
    <w:rsid w:val="00642C40"/>
    <w:rsid w:val="006452FE"/>
    <w:rsid w:val="00650D98"/>
    <w:rsid w:val="00652EAA"/>
    <w:rsid w:val="006541E4"/>
    <w:rsid w:val="0065538E"/>
    <w:rsid w:val="00662C08"/>
    <w:rsid w:val="00667B97"/>
    <w:rsid w:val="00667C69"/>
    <w:rsid w:val="00670B6F"/>
    <w:rsid w:val="00670C74"/>
    <w:rsid w:val="00671AB5"/>
    <w:rsid w:val="00674937"/>
    <w:rsid w:val="00674BF4"/>
    <w:rsid w:val="006803C7"/>
    <w:rsid w:val="006814FE"/>
    <w:rsid w:val="006868F9"/>
    <w:rsid w:val="00687B5E"/>
    <w:rsid w:val="00687B89"/>
    <w:rsid w:val="00690CF6"/>
    <w:rsid w:val="00691DD8"/>
    <w:rsid w:val="0069266C"/>
    <w:rsid w:val="00693FA2"/>
    <w:rsid w:val="0069437D"/>
    <w:rsid w:val="00695A25"/>
    <w:rsid w:val="006A07E3"/>
    <w:rsid w:val="006A0B3C"/>
    <w:rsid w:val="006A1A8C"/>
    <w:rsid w:val="006A2136"/>
    <w:rsid w:val="006A3AA8"/>
    <w:rsid w:val="006A4FD3"/>
    <w:rsid w:val="006A6510"/>
    <w:rsid w:val="006A6ACD"/>
    <w:rsid w:val="006A6AEC"/>
    <w:rsid w:val="006A6E24"/>
    <w:rsid w:val="006A744F"/>
    <w:rsid w:val="006A7A08"/>
    <w:rsid w:val="006A7CD5"/>
    <w:rsid w:val="006B11AC"/>
    <w:rsid w:val="006B17FB"/>
    <w:rsid w:val="006B18E1"/>
    <w:rsid w:val="006B21B8"/>
    <w:rsid w:val="006B23E7"/>
    <w:rsid w:val="006B6080"/>
    <w:rsid w:val="006C0CF0"/>
    <w:rsid w:val="006C0EC4"/>
    <w:rsid w:val="006C42A3"/>
    <w:rsid w:val="006C4E73"/>
    <w:rsid w:val="006C7438"/>
    <w:rsid w:val="006D053B"/>
    <w:rsid w:val="006D1C16"/>
    <w:rsid w:val="006D2C37"/>
    <w:rsid w:val="006D2EEB"/>
    <w:rsid w:val="006D6F9B"/>
    <w:rsid w:val="006E12B7"/>
    <w:rsid w:val="006E259A"/>
    <w:rsid w:val="006E37CB"/>
    <w:rsid w:val="006E7321"/>
    <w:rsid w:val="006E761A"/>
    <w:rsid w:val="006F16AF"/>
    <w:rsid w:val="006F1A10"/>
    <w:rsid w:val="006F3686"/>
    <w:rsid w:val="006F54AB"/>
    <w:rsid w:val="006F56AA"/>
    <w:rsid w:val="006F6EBF"/>
    <w:rsid w:val="00701085"/>
    <w:rsid w:val="00704248"/>
    <w:rsid w:val="00705B8B"/>
    <w:rsid w:val="007071BD"/>
    <w:rsid w:val="00710C87"/>
    <w:rsid w:val="00713678"/>
    <w:rsid w:val="0071401C"/>
    <w:rsid w:val="00715661"/>
    <w:rsid w:val="00716186"/>
    <w:rsid w:val="00717178"/>
    <w:rsid w:val="00722D5D"/>
    <w:rsid w:val="00724BEB"/>
    <w:rsid w:val="00730FFE"/>
    <w:rsid w:val="0073140B"/>
    <w:rsid w:val="00732091"/>
    <w:rsid w:val="007327B1"/>
    <w:rsid w:val="007335A6"/>
    <w:rsid w:val="00734599"/>
    <w:rsid w:val="00735D73"/>
    <w:rsid w:val="00745831"/>
    <w:rsid w:val="00747B87"/>
    <w:rsid w:val="00747D50"/>
    <w:rsid w:val="00750BF9"/>
    <w:rsid w:val="0075207B"/>
    <w:rsid w:val="007523FC"/>
    <w:rsid w:val="00753265"/>
    <w:rsid w:val="00753554"/>
    <w:rsid w:val="00755075"/>
    <w:rsid w:val="0075513F"/>
    <w:rsid w:val="00756B2F"/>
    <w:rsid w:val="007602CA"/>
    <w:rsid w:val="00760BD1"/>
    <w:rsid w:val="00761F8C"/>
    <w:rsid w:val="00762A57"/>
    <w:rsid w:val="00765BF9"/>
    <w:rsid w:val="00766071"/>
    <w:rsid w:val="007661C4"/>
    <w:rsid w:val="00766632"/>
    <w:rsid w:val="00767A7E"/>
    <w:rsid w:val="00767CB5"/>
    <w:rsid w:val="00767EDB"/>
    <w:rsid w:val="00770C49"/>
    <w:rsid w:val="0077269E"/>
    <w:rsid w:val="00772853"/>
    <w:rsid w:val="007735F0"/>
    <w:rsid w:val="0077386E"/>
    <w:rsid w:val="00774EB3"/>
    <w:rsid w:val="0077533B"/>
    <w:rsid w:val="0077611A"/>
    <w:rsid w:val="007765D4"/>
    <w:rsid w:val="00777C89"/>
    <w:rsid w:val="0078029A"/>
    <w:rsid w:val="00782630"/>
    <w:rsid w:val="00782B92"/>
    <w:rsid w:val="007843F5"/>
    <w:rsid w:val="0078487E"/>
    <w:rsid w:val="007850E2"/>
    <w:rsid w:val="007858C4"/>
    <w:rsid w:val="00785DFB"/>
    <w:rsid w:val="0078646B"/>
    <w:rsid w:val="0078701E"/>
    <w:rsid w:val="0078771B"/>
    <w:rsid w:val="007902A6"/>
    <w:rsid w:val="00791838"/>
    <w:rsid w:val="0079284C"/>
    <w:rsid w:val="007938F6"/>
    <w:rsid w:val="00793B32"/>
    <w:rsid w:val="00797D88"/>
    <w:rsid w:val="00797F3B"/>
    <w:rsid w:val="007A14EE"/>
    <w:rsid w:val="007A1896"/>
    <w:rsid w:val="007A2751"/>
    <w:rsid w:val="007A3078"/>
    <w:rsid w:val="007A3B9B"/>
    <w:rsid w:val="007B2B78"/>
    <w:rsid w:val="007B38A5"/>
    <w:rsid w:val="007B47EE"/>
    <w:rsid w:val="007B7225"/>
    <w:rsid w:val="007C0F0F"/>
    <w:rsid w:val="007C2EA8"/>
    <w:rsid w:val="007C4DA4"/>
    <w:rsid w:val="007C4F23"/>
    <w:rsid w:val="007C6FD5"/>
    <w:rsid w:val="007D2311"/>
    <w:rsid w:val="007D2EDE"/>
    <w:rsid w:val="007D424A"/>
    <w:rsid w:val="007D5CD7"/>
    <w:rsid w:val="007D6140"/>
    <w:rsid w:val="007D7826"/>
    <w:rsid w:val="007E401D"/>
    <w:rsid w:val="007E66C7"/>
    <w:rsid w:val="007E713D"/>
    <w:rsid w:val="007F031B"/>
    <w:rsid w:val="007F2090"/>
    <w:rsid w:val="007F2C0B"/>
    <w:rsid w:val="007F7A48"/>
    <w:rsid w:val="00800B88"/>
    <w:rsid w:val="00800E3D"/>
    <w:rsid w:val="008022DE"/>
    <w:rsid w:val="008074AA"/>
    <w:rsid w:val="00807E59"/>
    <w:rsid w:val="00810FC3"/>
    <w:rsid w:val="00811B32"/>
    <w:rsid w:val="008125BD"/>
    <w:rsid w:val="0081267C"/>
    <w:rsid w:val="00812D2F"/>
    <w:rsid w:val="00813AEB"/>
    <w:rsid w:val="00815362"/>
    <w:rsid w:val="0082274D"/>
    <w:rsid w:val="00826299"/>
    <w:rsid w:val="00827005"/>
    <w:rsid w:val="00827665"/>
    <w:rsid w:val="00830DAE"/>
    <w:rsid w:val="008323D5"/>
    <w:rsid w:val="00832921"/>
    <w:rsid w:val="00836C89"/>
    <w:rsid w:val="008372FD"/>
    <w:rsid w:val="008379B1"/>
    <w:rsid w:val="00840479"/>
    <w:rsid w:val="00842005"/>
    <w:rsid w:val="0084331D"/>
    <w:rsid w:val="00843B5D"/>
    <w:rsid w:val="00853C2C"/>
    <w:rsid w:val="00855001"/>
    <w:rsid w:val="0085565A"/>
    <w:rsid w:val="00855B71"/>
    <w:rsid w:val="0085638C"/>
    <w:rsid w:val="00857C28"/>
    <w:rsid w:val="008604D6"/>
    <w:rsid w:val="00861234"/>
    <w:rsid w:val="008626BD"/>
    <w:rsid w:val="00862C82"/>
    <w:rsid w:val="00862D69"/>
    <w:rsid w:val="00866062"/>
    <w:rsid w:val="008666F9"/>
    <w:rsid w:val="008677FF"/>
    <w:rsid w:val="0087062A"/>
    <w:rsid w:val="00874DB0"/>
    <w:rsid w:val="00875EED"/>
    <w:rsid w:val="008815E2"/>
    <w:rsid w:val="00882C86"/>
    <w:rsid w:val="00882DDC"/>
    <w:rsid w:val="00885EBF"/>
    <w:rsid w:val="0088775F"/>
    <w:rsid w:val="008904B7"/>
    <w:rsid w:val="00892090"/>
    <w:rsid w:val="0089265B"/>
    <w:rsid w:val="00893381"/>
    <w:rsid w:val="00894A7A"/>
    <w:rsid w:val="00897319"/>
    <w:rsid w:val="008A2612"/>
    <w:rsid w:val="008A2C50"/>
    <w:rsid w:val="008A31BE"/>
    <w:rsid w:val="008A4C0F"/>
    <w:rsid w:val="008A538D"/>
    <w:rsid w:val="008B2DC3"/>
    <w:rsid w:val="008B51E0"/>
    <w:rsid w:val="008B54FE"/>
    <w:rsid w:val="008B56F5"/>
    <w:rsid w:val="008B7B0F"/>
    <w:rsid w:val="008C1374"/>
    <w:rsid w:val="008C2E16"/>
    <w:rsid w:val="008C4415"/>
    <w:rsid w:val="008C48E3"/>
    <w:rsid w:val="008C65C5"/>
    <w:rsid w:val="008D1751"/>
    <w:rsid w:val="008D1CBB"/>
    <w:rsid w:val="008D2285"/>
    <w:rsid w:val="008D4077"/>
    <w:rsid w:val="008D5846"/>
    <w:rsid w:val="008D5B2A"/>
    <w:rsid w:val="008D6FDF"/>
    <w:rsid w:val="008D7062"/>
    <w:rsid w:val="008E3A61"/>
    <w:rsid w:val="008E45E3"/>
    <w:rsid w:val="008E4995"/>
    <w:rsid w:val="008F3BA7"/>
    <w:rsid w:val="008F3EFA"/>
    <w:rsid w:val="008F5508"/>
    <w:rsid w:val="008F5AEB"/>
    <w:rsid w:val="008F7FA1"/>
    <w:rsid w:val="00901986"/>
    <w:rsid w:val="00902A48"/>
    <w:rsid w:val="00902CC3"/>
    <w:rsid w:val="009045A7"/>
    <w:rsid w:val="009063E5"/>
    <w:rsid w:val="00911F3C"/>
    <w:rsid w:val="009120B0"/>
    <w:rsid w:val="009124CC"/>
    <w:rsid w:val="009129A6"/>
    <w:rsid w:val="0091381A"/>
    <w:rsid w:val="009141B1"/>
    <w:rsid w:val="00914848"/>
    <w:rsid w:val="0091708C"/>
    <w:rsid w:val="00922BAC"/>
    <w:rsid w:val="00922E09"/>
    <w:rsid w:val="00924340"/>
    <w:rsid w:val="00925A16"/>
    <w:rsid w:val="00931B0B"/>
    <w:rsid w:val="00932D92"/>
    <w:rsid w:val="00937CBD"/>
    <w:rsid w:val="00940724"/>
    <w:rsid w:val="00941F2B"/>
    <w:rsid w:val="0094338F"/>
    <w:rsid w:val="00944D32"/>
    <w:rsid w:val="0094576A"/>
    <w:rsid w:val="00945982"/>
    <w:rsid w:val="00947A9F"/>
    <w:rsid w:val="00947FB5"/>
    <w:rsid w:val="009512FB"/>
    <w:rsid w:val="00952062"/>
    <w:rsid w:val="009526D5"/>
    <w:rsid w:val="00952E7C"/>
    <w:rsid w:val="00953DFF"/>
    <w:rsid w:val="00957298"/>
    <w:rsid w:val="009602EA"/>
    <w:rsid w:val="009604B0"/>
    <w:rsid w:val="00961A71"/>
    <w:rsid w:val="009668AF"/>
    <w:rsid w:val="00966F58"/>
    <w:rsid w:val="00970801"/>
    <w:rsid w:val="00970A2D"/>
    <w:rsid w:val="00970B56"/>
    <w:rsid w:val="00972DC0"/>
    <w:rsid w:val="0097440F"/>
    <w:rsid w:val="009747DB"/>
    <w:rsid w:val="009801D7"/>
    <w:rsid w:val="00983E57"/>
    <w:rsid w:val="00984BF6"/>
    <w:rsid w:val="00984E11"/>
    <w:rsid w:val="00984FA9"/>
    <w:rsid w:val="00986550"/>
    <w:rsid w:val="009906AC"/>
    <w:rsid w:val="00990B18"/>
    <w:rsid w:val="00992794"/>
    <w:rsid w:val="00992A05"/>
    <w:rsid w:val="00994EE6"/>
    <w:rsid w:val="009971DA"/>
    <w:rsid w:val="009A00D0"/>
    <w:rsid w:val="009A567F"/>
    <w:rsid w:val="009A59AE"/>
    <w:rsid w:val="009A5D78"/>
    <w:rsid w:val="009B1790"/>
    <w:rsid w:val="009B49EC"/>
    <w:rsid w:val="009B6262"/>
    <w:rsid w:val="009B7F10"/>
    <w:rsid w:val="009C20D9"/>
    <w:rsid w:val="009C23AE"/>
    <w:rsid w:val="009C2900"/>
    <w:rsid w:val="009C2C94"/>
    <w:rsid w:val="009C53AA"/>
    <w:rsid w:val="009C7169"/>
    <w:rsid w:val="009C7BE9"/>
    <w:rsid w:val="009D0A8A"/>
    <w:rsid w:val="009D2A97"/>
    <w:rsid w:val="009D425F"/>
    <w:rsid w:val="009D4F36"/>
    <w:rsid w:val="009D6F1F"/>
    <w:rsid w:val="009D7FDE"/>
    <w:rsid w:val="009E0AFD"/>
    <w:rsid w:val="009E0FD0"/>
    <w:rsid w:val="009E32FA"/>
    <w:rsid w:val="009E3A46"/>
    <w:rsid w:val="009F2A3D"/>
    <w:rsid w:val="009F3FA9"/>
    <w:rsid w:val="00A02DB9"/>
    <w:rsid w:val="00A06C17"/>
    <w:rsid w:val="00A075AE"/>
    <w:rsid w:val="00A12F9C"/>
    <w:rsid w:val="00A13764"/>
    <w:rsid w:val="00A153E6"/>
    <w:rsid w:val="00A156D7"/>
    <w:rsid w:val="00A15CDB"/>
    <w:rsid w:val="00A16324"/>
    <w:rsid w:val="00A16416"/>
    <w:rsid w:val="00A1644B"/>
    <w:rsid w:val="00A16E88"/>
    <w:rsid w:val="00A1726E"/>
    <w:rsid w:val="00A23269"/>
    <w:rsid w:val="00A2465F"/>
    <w:rsid w:val="00A25A02"/>
    <w:rsid w:val="00A273D9"/>
    <w:rsid w:val="00A31C98"/>
    <w:rsid w:val="00A32098"/>
    <w:rsid w:val="00A3667C"/>
    <w:rsid w:val="00A4038A"/>
    <w:rsid w:val="00A40D3B"/>
    <w:rsid w:val="00A412ED"/>
    <w:rsid w:val="00A4170D"/>
    <w:rsid w:val="00A437C7"/>
    <w:rsid w:val="00A44257"/>
    <w:rsid w:val="00A44730"/>
    <w:rsid w:val="00A44829"/>
    <w:rsid w:val="00A45D6D"/>
    <w:rsid w:val="00A4732C"/>
    <w:rsid w:val="00A5049C"/>
    <w:rsid w:val="00A507C0"/>
    <w:rsid w:val="00A52F7D"/>
    <w:rsid w:val="00A54388"/>
    <w:rsid w:val="00A5471D"/>
    <w:rsid w:val="00A567B7"/>
    <w:rsid w:val="00A568BF"/>
    <w:rsid w:val="00A600AA"/>
    <w:rsid w:val="00A61EFC"/>
    <w:rsid w:val="00A64086"/>
    <w:rsid w:val="00A64338"/>
    <w:rsid w:val="00A675A0"/>
    <w:rsid w:val="00A70BFF"/>
    <w:rsid w:val="00A716F4"/>
    <w:rsid w:val="00A735F3"/>
    <w:rsid w:val="00A74388"/>
    <w:rsid w:val="00A746EC"/>
    <w:rsid w:val="00A75231"/>
    <w:rsid w:val="00A76F5E"/>
    <w:rsid w:val="00A7786B"/>
    <w:rsid w:val="00A77A92"/>
    <w:rsid w:val="00A806A0"/>
    <w:rsid w:val="00A80887"/>
    <w:rsid w:val="00A8125D"/>
    <w:rsid w:val="00A8330D"/>
    <w:rsid w:val="00A867BD"/>
    <w:rsid w:val="00A86803"/>
    <w:rsid w:val="00A8701B"/>
    <w:rsid w:val="00A87291"/>
    <w:rsid w:val="00A90162"/>
    <w:rsid w:val="00A91586"/>
    <w:rsid w:val="00A92168"/>
    <w:rsid w:val="00A921CE"/>
    <w:rsid w:val="00A96249"/>
    <w:rsid w:val="00A9733F"/>
    <w:rsid w:val="00A973C1"/>
    <w:rsid w:val="00AA0F99"/>
    <w:rsid w:val="00AA1352"/>
    <w:rsid w:val="00AA18C1"/>
    <w:rsid w:val="00AA1BB4"/>
    <w:rsid w:val="00AA23FB"/>
    <w:rsid w:val="00AA28CB"/>
    <w:rsid w:val="00AA47C5"/>
    <w:rsid w:val="00AA5A8F"/>
    <w:rsid w:val="00AA5D50"/>
    <w:rsid w:val="00AA7FFE"/>
    <w:rsid w:val="00AB1299"/>
    <w:rsid w:val="00AB1730"/>
    <w:rsid w:val="00AB1E16"/>
    <w:rsid w:val="00AB3E7C"/>
    <w:rsid w:val="00AB457C"/>
    <w:rsid w:val="00AB50D7"/>
    <w:rsid w:val="00AB7E95"/>
    <w:rsid w:val="00AC0121"/>
    <w:rsid w:val="00AC0478"/>
    <w:rsid w:val="00AC244E"/>
    <w:rsid w:val="00AC2594"/>
    <w:rsid w:val="00AC624B"/>
    <w:rsid w:val="00AD07D7"/>
    <w:rsid w:val="00AD1CB1"/>
    <w:rsid w:val="00AD6F27"/>
    <w:rsid w:val="00AD779B"/>
    <w:rsid w:val="00AE0267"/>
    <w:rsid w:val="00AE0868"/>
    <w:rsid w:val="00AE1FA0"/>
    <w:rsid w:val="00AE2B37"/>
    <w:rsid w:val="00AE7927"/>
    <w:rsid w:val="00AF1350"/>
    <w:rsid w:val="00AF1522"/>
    <w:rsid w:val="00AF2509"/>
    <w:rsid w:val="00AF3372"/>
    <w:rsid w:val="00AF4D0E"/>
    <w:rsid w:val="00B006FC"/>
    <w:rsid w:val="00B00D5B"/>
    <w:rsid w:val="00B00D64"/>
    <w:rsid w:val="00B018A4"/>
    <w:rsid w:val="00B02806"/>
    <w:rsid w:val="00B03868"/>
    <w:rsid w:val="00B059AE"/>
    <w:rsid w:val="00B07D16"/>
    <w:rsid w:val="00B10CA8"/>
    <w:rsid w:val="00B1351D"/>
    <w:rsid w:val="00B13D6C"/>
    <w:rsid w:val="00B13FF5"/>
    <w:rsid w:val="00B158DA"/>
    <w:rsid w:val="00B16A2B"/>
    <w:rsid w:val="00B17CF1"/>
    <w:rsid w:val="00B17D9B"/>
    <w:rsid w:val="00B21FF9"/>
    <w:rsid w:val="00B23C7E"/>
    <w:rsid w:val="00B23CAD"/>
    <w:rsid w:val="00B268B0"/>
    <w:rsid w:val="00B26F32"/>
    <w:rsid w:val="00B32E82"/>
    <w:rsid w:val="00B348B9"/>
    <w:rsid w:val="00B34F21"/>
    <w:rsid w:val="00B36CB1"/>
    <w:rsid w:val="00B36D20"/>
    <w:rsid w:val="00B37A0E"/>
    <w:rsid w:val="00B400A2"/>
    <w:rsid w:val="00B407E8"/>
    <w:rsid w:val="00B43A23"/>
    <w:rsid w:val="00B447C6"/>
    <w:rsid w:val="00B45E63"/>
    <w:rsid w:val="00B51C35"/>
    <w:rsid w:val="00B52FBE"/>
    <w:rsid w:val="00B5405F"/>
    <w:rsid w:val="00B55F43"/>
    <w:rsid w:val="00B57F92"/>
    <w:rsid w:val="00B57F9D"/>
    <w:rsid w:val="00B6113E"/>
    <w:rsid w:val="00B61668"/>
    <w:rsid w:val="00B622A6"/>
    <w:rsid w:val="00B64895"/>
    <w:rsid w:val="00B65E73"/>
    <w:rsid w:val="00B72543"/>
    <w:rsid w:val="00B74554"/>
    <w:rsid w:val="00B748C1"/>
    <w:rsid w:val="00B75F25"/>
    <w:rsid w:val="00B8101F"/>
    <w:rsid w:val="00B82AEE"/>
    <w:rsid w:val="00B8326D"/>
    <w:rsid w:val="00B8544D"/>
    <w:rsid w:val="00B8639D"/>
    <w:rsid w:val="00B86FD7"/>
    <w:rsid w:val="00B909DC"/>
    <w:rsid w:val="00B91B9D"/>
    <w:rsid w:val="00B92060"/>
    <w:rsid w:val="00B93F89"/>
    <w:rsid w:val="00B95445"/>
    <w:rsid w:val="00B9684A"/>
    <w:rsid w:val="00BA0AA7"/>
    <w:rsid w:val="00BA14CE"/>
    <w:rsid w:val="00BA32F6"/>
    <w:rsid w:val="00BA37B8"/>
    <w:rsid w:val="00BA4209"/>
    <w:rsid w:val="00BB00CC"/>
    <w:rsid w:val="00BB07FF"/>
    <w:rsid w:val="00BB582E"/>
    <w:rsid w:val="00BB6A90"/>
    <w:rsid w:val="00BB7F29"/>
    <w:rsid w:val="00BC03E4"/>
    <w:rsid w:val="00BC1C3B"/>
    <w:rsid w:val="00BC3CB4"/>
    <w:rsid w:val="00BC6484"/>
    <w:rsid w:val="00BC6A11"/>
    <w:rsid w:val="00BC6A3F"/>
    <w:rsid w:val="00BC78E0"/>
    <w:rsid w:val="00BD0B13"/>
    <w:rsid w:val="00BD0B8A"/>
    <w:rsid w:val="00BD115D"/>
    <w:rsid w:val="00BD2A3F"/>
    <w:rsid w:val="00BD4588"/>
    <w:rsid w:val="00BD5297"/>
    <w:rsid w:val="00BD7585"/>
    <w:rsid w:val="00BD78C9"/>
    <w:rsid w:val="00BD7E83"/>
    <w:rsid w:val="00BE14DD"/>
    <w:rsid w:val="00BE3822"/>
    <w:rsid w:val="00BE3AD2"/>
    <w:rsid w:val="00BE3D85"/>
    <w:rsid w:val="00BE558D"/>
    <w:rsid w:val="00BF019A"/>
    <w:rsid w:val="00BF1494"/>
    <w:rsid w:val="00BF1567"/>
    <w:rsid w:val="00BF2320"/>
    <w:rsid w:val="00BF2988"/>
    <w:rsid w:val="00BF2D24"/>
    <w:rsid w:val="00BF34E6"/>
    <w:rsid w:val="00C00CBB"/>
    <w:rsid w:val="00C017A8"/>
    <w:rsid w:val="00C05662"/>
    <w:rsid w:val="00C05BFA"/>
    <w:rsid w:val="00C05EA2"/>
    <w:rsid w:val="00C06932"/>
    <w:rsid w:val="00C070A6"/>
    <w:rsid w:val="00C07442"/>
    <w:rsid w:val="00C1271A"/>
    <w:rsid w:val="00C13DEB"/>
    <w:rsid w:val="00C15092"/>
    <w:rsid w:val="00C154FF"/>
    <w:rsid w:val="00C15BA3"/>
    <w:rsid w:val="00C16BD9"/>
    <w:rsid w:val="00C16CD0"/>
    <w:rsid w:val="00C178B8"/>
    <w:rsid w:val="00C21554"/>
    <w:rsid w:val="00C228D1"/>
    <w:rsid w:val="00C23CE9"/>
    <w:rsid w:val="00C25293"/>
    <w:rsid w:val="00C2549A"/>
    <w:rsid w:val="00C25551"/>
    <w:rsid w:val="00C319FC"/>
    <w:rsid w:val="00C32999"/>
    <w:rsid w:val="00C32F47"/>
    <w:rsid w:val="00C33942"/>
    <w:rsid w:val="00C37234"/>
    <w:rsid w:val="00C41C98"/>
    <w:rsid w:val="00C43D74"/>
    <w:rsid w:val="00C46B81"/>
    <w:rsid w:val="00C52B3C"/>
    <w:rsid w:val="00C5382E"/>
    <w:rsid w:val="00C5759F"/>
    <w:rsid w:val="00C575D7"/>
    <w:rsid w:val="00C576B9"/>
    <w:rsid w:val="00C57CBD"/>
    <w:rsid w:val="00C60608"/>
    <w:rsid w:val="00C6079A"/>
    <w:rsid w:val="00C619E0"/>
    <w:rsid w:val="00C628B2"/>
    <w:rsid w:val="00C62D25"/>
    <w:rsid w:val="00C6562A"/>
    <w:rsid w:val="00C66390"/>
    <w:rsid w:val="00C72B31"/>
    <w:rsid w:val="00C72BAF"/>
    <w:rsid w:val="00C73B61"/>
    <w:rsid w:val="00C75450"/>
    <w:rsid w:val="00C75849"/>
    <w:rsid w:val="00C8054D"/>
    <w:rsid w:val="00C81FC5"/>
    <w:rsid w:val="00C82229"/>
    <w:rsid w:val="00C82FFB"/>
    <w:rsid w:val="00C9070E"/>
    <w:rsid w:val="00C936C9"/>
    <w:rsid w:val="00C95A3A"/>
    <w:rsid w:val="00C965E9"/>
    <w:rsid w:val="00C96D71"/>
    <w:rsid w:val="00CA0B3D"/>
    <w:rsid w:val="00CA1024"/>
    <w:rsid w:val="00CA467D"/>
    <w:rsid w:val="00CA630B"/>
    <w:rsid w:val="00CB02D1"/>
    <w:rsid w:val="00CB032C"/>
    <w:rsid w:val="00CB3312"/>
    <w:rsid w:val="00CB6B2B"/>
    <w:rsid w:val="00CB6C12"/>
    <w:rsid w:val="00CB6DC5"/>
    <w:rsid w:val="00CC0469"/>
    <w:rsid w:val="00CC3BF1"/>
    <w:rsid w:val="00CC439B"/>
    <w:rsid w:val="00CC50B5"/>
    <w:rsid w:val="00CC6AD5"/>
    <w:rsid w:val="00CD10B8"/>
    <w:rsid w:val="00CD2707"/>
    <w:rsid w:val="00CD5785"/>
    <w:rsid w:val="00CD611C"/>
    <w:rsid w:val="00CD65CF"/>
    <w:rsid w:val="00CD7E4F"/>
    <w:rsid w:val="00CE0328"/>
    <w:rsid w:val="00CE05B2"/>
    <w:rsid w:val="00CE08CE"/>
    <w:rsid w:val="00CE2AE9"/>
    <w:rsid w:val="00CE456C"/>
    <w:rsid w:val="00CE49C4"/>
    <w:rsid w:val="00CE6684"/>
    <w:rsid w:val="00CE7C46"/>
    <w:rsid w:val="00CE7E12"/>
    <w:rsid w:val="00CF12D5"/>
    <w:rsid w:val="00CF2D1B"/>
    <w:rsid w:val="00CF32B6"/>
    <w:rsid w:val="00CF46C4"/>
    <w:rsid w:val="00CF5CDD"/>
    <w:rsid w:val="00CF63CD"/>
    <w:rsid w:val="00CF7CBF"/>
    <w:rsid w:val="00D01A29"/>
    <w:rsid w:val="00D01C35"/>
    <w:rsid w:val="00D03D11"/>
    <w:rsid w:val="00D0577B"/>
    <w:rsid w:val="00D11013"/>
    <w:rsid w:val="00D126A1"/>
    <w:rsid w:val="00D14806"/>
    <w:rsid w:val="00D17543"/>
    <w:rsid w:val="00D20944"/>
    <w:rsid w:val="00D20954"/>
    <w:rsid w:val="00D21CA0"/>
    <w:rsid w:val="00D22C01"/>
    <w:rsid w:val="00D2494B"/>
    <w:rsid w:val="00D258FA"/>
    <w:rsid w:val="00D25DB7"/>
    <w:rsid w:val="00D261B4"/>
    <w:rsid w:val="00D313A7"/>
    <w:rsid w:val="00D31C3F"/>
    <w:rsid w:val="00D320C8"/>
    <w:rsid w:val="00D333BE"/>
    <w:rsid w:val="00D361C6"/>
    <w:rsid w:val="00D418E5"/>
    <w:rsid w:val="00D41BCC"/>
    <w:rsid w:val="00D43333"/>
    <w:rsid w:val="00D45736"/>
    <w:rsid w:val="00D47657"/>
    <w:rsid w:val="00D50543"/>
    <w:rsid w:val="00D51834"/>
    <w:rsid w:val="00D5209D"/>
    <w:rsid w:val="00D53DF3"/>
    <w:rsid w:val="00D56BEC"/>
    <w:rsid w:val="00D57777"/>
    <w:rsid w:val="00D61431"/>
    <w:rsid w:val="00D6182F"/>
    <w:rsid w:val="00D622B0"/>
    <w:rsid w:val="00D627C4"/>
    <w:rsid w:val="00D63228"/>
    <w:rsid w:val="00D6597F"/>
    <w:rsid w:val="00D65B39"/>
    <w:rsid w:val="00D70886"/>
    <w:rsid w:val="00D708A5"/>
    <w:rsid w:val="00D72A63"/>
    <w:rsid w:val="00D75212"/>
    <w:rsid w:val="00D75C77"/>
    <w:rsid w:val="00D77224"/>
    <w:rsid w:val="00D776EF"/>
    <w:rsid w:val="00D77FD6"/>
    <w:rsid w:val="00D80D05"/>
    <w:rsid w:val="00D816E8"/>
    <w:rsid w:val="00D84334"/>
    <w:rsid w:val="00D847BE"/>
    <w:rsid w:val="00D84F2F"/>
    <w:rsid w:val="00D8596D"/>
    <w:rsid w:val="00D859EB"/>
    <w:rsid w:val="00D87515"/>
    <w:rsid w:val="00D90380"/>
    <w:rsid w:val="00D90856"/>
    <w:rsid w:val="00D925E0"/>
    <w:rsid w:val="00D93D9F"/>
    <w:rsid w:val="00DA16D9"/>
    <w:rsid w:val="00DA1729"/>
    <w:rsid w:val="00DA25BD"/>
    <w:rsid w:val="00DA4983"/>
    <w:rsid w:val="00DA7880"/>
    <w:rsid w:val="00DB20FF"/>
    <w:rsid w:val="00DB2851"/>
    <w:rsid w:val="00DB379E"/>
    <w:rsid w:val="00DB4260"/>
    <w:rsid w:val="00DB4E11"/>
    <w:rsid w:val="00DB5BFE"/>
    <w:rsid w:val="00DB6458"/>
    <w:rsid w:val="00DB78F9"/>
    <w:rsid w:val="00DB792B"/>
    <w:rsid w:val="00DC0BFC"/>
    <w:rsid w:val="00DC1D84"/>
    <w:rsid w:val="00DC31E3"/>
    <w:rsid w:val="00DC3C9F"/>
    <w:rsid w:val="00DC3F64"/>
    <w:rsid w:val="00DD0F07"/>
    <w:rsid w:val="00DD2475"/>
    <w:rsid w:val="00DD3CE7"/>
    <w:rsid w:val="00DD68C3"/>
    <w:rsid w:val="00DD694C"/>
    <w:rsid w:val="00DD784B"/>
    <w:rsid w:val="00DE24C5"/>
    <w:rsid w:val="00DE2506"/>
    <w:rsid w:val="00DE25DD"/>
    <w:rsid w:val="00DE311E"/>
    <w:rsid w:val="00DE4F5D"/>
    <w:rsid w:val="00DF1E4F"/>
    <w:rsid w:val="00DF2256"/>
    <w:rsid w:val="00DF255D"/>
    <w:rsid w:val="00DF31D1"/>
    <w:rsid w:val="00DF4682"/>
    <w:rsid w:val="00DF58A6"/>
    <w:rsid w:val="00DF6784"/>
    <w:rsid w:val="00DF692D"/>
    <w:rsid w:val="00E00B3E"/>
    <w:rsid w:val="00E01055"/>
    <w:rsid w:val="00E01BDC"/>
    <w:rsid w:val="00E03F6B"/>
    <w:rsid w:val="00E132CA"/>
    <w:rsid w:val="00E14FFD"/>
    <w:rsid w:val="00E15C76"/>
    <w:rsid w:val="00E174A0"/>
    <w:rsid w:val="00E17F13"/>
    <w:rsid w:val="00E20C7C"/>
    <w:rsid w:val="00E233FE"/>
    <w:rsid w:val="00E23F3E"/>
    <w:rsid w:val="00E25709"/>
    <w:rsid w:val="00E25854"/>
    <w:rsid w:val="00E259E9"/>
    <w:rsid w:val="00E2616B"/>
    <w:rsid w:val="00E26AF5"/>
    <w:rsid w:val="00E312CB"/>
    <w:rsid w:val="00E3355B"/>
    <w:rsid w:val="00E336E7"/>
    <w:rsid w:val="00E33DE0"/>
    <w:rsid w:val="00E343FE"/>
    <w:rsid w:val="00E347D0"/>
    <w:rsid w:val="00E415CE"/>
    <w:rsid w:val="00E43C42"/>
    <w:rsid w:val="00E440FA"/>
    <w:rsid w:val="00E44207"/>
    <w:rsid w:val="00E45912"/>
    <w:rsid w:val="00E46107"/>
    <w:rsid w:val="00E507B0"/>
    <w:rsid w:val="00E5324F"/>
    <w:rsid w:val="00E53292"/>
    <w:rsid w:val="00E54972"/>
    <w:rsid w:val="00E5519E"/>
    <w:rsid w:val="00E57E18"/>
    <w:rsid w:val="00E60CE0"/>
    <w:rsid w:val="00E64554"/>
    <w:rsid w:val="00E66ADA"/>
    <w:rsid w:val="00E66C2A"/>
    <w:rsid w:val="00E708E4"/>
    <w:rsid w:val="00E72798"/>
    <w:rsid w:val="00E73CB3"/>
    <w:rsid w:val="00E742AA"/>
    <w:rsid w:val="00E7519C"/>
    <w:rsid w:val="00E75920"/>
    <w:rsid w:val="00E76359"/>
    <w:rsid w:val="00E76B0E"/>
    <w:rsid w:val="00E77BAA"/>
    <w:rsid w:val="00E8033C"/>
    <w:rsid w:val="00E817A2"/>
    <w:rsid w:val="00E826A4"/>
    <w:rsid w:val="00E849E1"/>
    <w:rsid w:val="00E8538A"/>
    <w:rsid w:val="00E86830"/>
    <w:rsid w:val="00E8740E"/>
    <w:rsid w:val="00E87C2E"/>
    <w:rsid w:val="00E91365"/>
    <w:rsid w:val="00E91570"/>
    <w:rsid w:val="00E95721"/>
    <w:rsid w:val="00E96B16"/>
    <w:rsid w:val="00EA05A7"/>
    <w:rsid w:val="00EA0A62"/>
    <w:rsid w:val="00EA2077"/>
    <w:rsid w:val="00EA2250"/>
    <w:rsid w:val="00EA3573"/>
    <w:rsid w:val="00EA42C2"/>
    <w:rsid w:val="00EA5117"/>
    <w:rsid w:val="00EA6C0D"/>
    <w:rsid w:val="00EB1FD4"/>
    <w:rsid w:val="00EB2FA2"/>
    <w:rsid w:val="00EB3332"/>
    <w:rsid w:val="00EB4023"/>
    <w:rsid w:val="00EB466A"/>
    <w:rsid w:val="00EB6765"/>
    <w:rsid w:val="00EB6B04"/>
    <w:rsid w:val="00EC0C9B"/>
    <w:rsid w:val="00EC0DB9"/>
    <w:rsid w:val="00EC59AE"/>
    <w:rsid w:val="00EC6FE7"/>
    <w:rsid w:val="00ED05B4"/>
    <w:rsid w:val="00ED625D"/>
    <w:rsid w:val="00ED74D0"/>
    <w:rsid w:val="00ED7BD8"/>
    <w:rsid w:val="00ED7E20"/>
    <w:rsid w:val="00EE095D"/>
    <w:rsid w:val="00EE1102"/>
    <w:rsid w:val="00EE1959"/>
    <w:rsid w:val="00EE4E72"/>
    <w:rsid w:val="00EE51CB"/>
    <w:rsid w:val="00EE5CE2"/>
    <w:rsid w:val="00EF08FD"/>
    <w:rsid w:val="00EF1D12"/>
    <w:rsid w:val="00EF1F1B"/>
    <w:rsid w:val="00EF34D6"/>
    <w:rsid w:val="00EF5AC0"/>
    <w:rsid w:val="00EF7623"/>
    <w:rsid w:val="00F01FF5"/>
    <w:rsid w:val="00F05C6A"/>
    <w:rsid w:val="00F07D18"/>
    <w:rsid w:val="00F167AE"/>
    <w:rsid w:val="00F16DD2"/>
    <w:rsid w:val="00F16F23"/>
    <w:rsid w:val="00F20C97"/>
    <w:rsid w:val="00F20E1C"/>
    <w:rsid w:val="00F20E8E"/>
    <w:rsid w:val="00F235CC"/>
    <w:rsid w:val="00F309E5"/>
    <w:rsid w:val="00F32873"/>
    <w:rsid w:val="00F40831"/>
    <w:rsid w:val="00F417C7"/>
    <w:rsid w:val="00F426EF"/>
    <w:rsid w:val="00F4308F"/>
    <w:rsid w:val="00F44DA6"/>
    <w:rsid w:val="00F44E15"/>
    <w:rsid w:val="00F45560"/>
    <w:rsid w:val="00F45C1C"/>
    <w:rsid w:val="00F45E08"/>
    <w:rsid w:val="00F466E7"/>
    <w:rsid w:val="00F468C1"/>
    <w:rsid w:val="00F509C6"/>
    <w:rsid w:val="00F50B0A"/>
    <w:rsid w:val="00F518B1"/>
    <w:rsid w:val="00F51E9D"/>
    <w:rsid w:val="00F52C1E"/>
    <w:rsid w:val="00F53934"/>
    <w:rsid w:val="00F565B8"/>
    <w:rsid w:val="00F5798C"/>
    <w:rsid w:val="00F61DF9"/>
    <w:rsid w:val="00F633B0"/>
    <w:rsid w:val="00F63BAA"/>
    <w:rsid w:val="00F66041"/>
    <w:rsid w:val="00F70868"/>
    <w:rsid w:val="00F71C3B"/>
    <w:rsid w:val="00F82747"/>
    <w:rsid w:val="00F82DF7"/>
    <w:rsid w:val="00F850B9"/>
    <w:rsid w:val="00F85951"/>
    <w:rsid w:val="00F86CF4"/>
    <w:rsid w:val="00F86F7F"/>
    <w:rsid w:val="00F90542"/>
    <w:rsid w:val="00F931B2"/>
    <w:rsid w:val="00F952B8"/>
    <w:rsid w:val="00F959BB"/>
    <w:rsid w:val="00FA19C3"/>
    <w:rsid w:val="00FA3528"/>
    <w:rsid w:val="00FA40F8"/>
    <w:rsid w:val="00FA71C8"/>
    <w:rsid w:val="00FB099E"/>
    <w:rsid w:val="00FB16D2"/>
    <w:rsid w:val="00FB23D7"/>
    <w:rsid w:val="00FB337C"/>
    <w:rsid w:val="00FB5810"/>
    <w:rsid w:val="00FB5E9E"/>
    <w:rsid w:val="00FC03C0"/>
    <w:rsid w:val="00FC4C70"/>
    <w:rsid w:val="00FC62C1"/>
    <w:rsid w:val="00FC715F"/>
    <w:rsid w:val="00FC7FAA"/>
    <w:rsid w:val="00FD397B"/>
    <w:rsid w:val="00FD513C"/>
    <w:rsid w:val="00FD632E"/>
    <w:rsid w:val="00FD7C55"/>
    <w:rsid w:val="00FE0697"/>
    <w:rsid w:val="00FE0FF8"/>
    <w:rsid w:val="00FE1AA1"/>
    <w:rsid w:val="00FE2A10"/>
    <w:rsid w:val="00FE35CD"/>
    <w:rsid w:val="00FE44EB"/>
    <w:rsid w:val="00FE4856"/>
    <w:rsid w:val="00FE541B"/>
    <w:rsid w:val="00FE6E8F"/>
    <w:rsid w:val="00FE7450"/>
    <w:rsid w:val="00FF0D33"/>
    <w:rsid w:val="00FF2AF1"/>
    <w:rsid w:val="00FF494B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088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5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45ED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D708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70BC3"/>
    <w:pPr>
      <w:ind w:left="720"/>
    </w:pPr>
  </w:style>
  <w:style w:type="paragraph" w:styleId="Akapitzlist">
    <w:name w:val="List Paragraph"/>
    <w:basedOn w:val="Normalny"/>
    <w:qFormat/>
    <w:rsid w:val="00117765"/>
    <w:pPr>
      <w:ind w:left="720"/>
    </w:pPr>
  </w:style>
  <w:style w:type="paragraph" w:styleId="Nagwek">
    <w:name w:val="header"/>
    <w:basedOn w:val="Normalny"/>
    <w:link w:val="NagwekZnak"/>
    <w:uiPriority w:val="99"/>
    <w:rsid w:val="00C6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66390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663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6390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A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6A4FD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9E0FD0"/>
    <w:pPr>
      <w:spacing w:after="120" w:line="240" w:lineRule="auto"/>
      <w:ind w:left="283" w:firstLine="357"/>
      <w:jc w:val="both"/>
    </w:pPr>
    <w:rPr>
      <w:lang w:val="en-US"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E0FD0"/>
    <w:rPr>
      <w:rFonts w:ascii="Calibri" w:hAnsi="Calibri" w:cs="Calibr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F5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31B0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561EA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9801D7"/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rsid w:val="00A77A92"/>
    <w:rPr>
      <w:vertAlign w:val="superscript"/>
    </w:rPr>
  </w:style>
  <w:style w:type="character" w:styleId="Odwoaniedokomentarza">
    <w:name w:val="annotation reference"/>
    <w:uiPriority w:val="99"/>
    <w:semiHidden/>
    <w:rsid w:val="00E41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15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415CE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15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15CE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A833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locked/>
    <w:rsid w:val="00CF1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FFE3-0B5D-43BB-A337-0671E9F1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3445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7 - Wzór umowy</vt:lpstr>
    </vt:vector>
  </TitlesOfParts>
  <Company>Microsoft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Wzór umowy</dc:title>
  <dc:subject/>
  <dc:creator>umk</dc:creator>
  <cp:keywords/>
  <dc:description/>
  <cp:lastModifiedBy>umk</cp:lastModifiedBy>
  <cp:revision>3</cp:revision>
  <cp:lastPrinted>2018-03-14T07:04:00Z</cp:lastPrinted>
  <dcterms:created xsi:type="dcterms:W3CDTF">2018-03-14T07:05:00Z</dcterms:created>
  <dcterms:modified xsi:type="dcterms:W3CDTF">2018-03-15T12:23:00Z</dcterms:modified>
</cp:coreProperties>
</file>