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w:t>
      </w:r>
      <w:r w:rsidRPr="00602FF5">
        <w:rPr>
          <w:rFonts w:ascii="Bookman Old Style" w:hAnsi="Bookman Old Style" w:cs="Bookman Old Style"/>
          <w:sz w:val="20"/>
          <w:szCs w:val="20"/>
        </w:rPr>
        <w:t>209.000 euro,</w:t>
      </w:r>
      <w:r w:rsidRPr="002D582E">
        <w:rPr>
          <w:rFonts w:ascii="Bookman Old Style" w:hAnsi="Bookman Old Style" w:cs="Bookman Old Style"/>
          <w:sz w:val="20"/>
          <w:szCs w:val="20"/>
        </w:rPr>
        <w:t xml:space="preserve"> w trybie przetargu nieograniczonego w rozumieniu ustawy Prawo zamówień publicznych z dnia 29 styczna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2D582E">
        <w:rPr>
          <w:rFonts w:ascii="Bookman Old Style" w:hAnsi="Bookman Old Style" w:cs="Bookman Old Style"/>
          <w:sz w:val="20"/>
          <w:szCs w:val="20"/>
        </w:rPr>
        <w:t>),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AD07D7" w:rsidRPr="00AD07D7">
        <w:rPr>
          <w:rFonts w:ascii="Bookman Old Style" w:hAnsi="Bookman Old Style" w:cs="Bookman Old Style"/>
          <w:b/>
          <w:bCs/>
          <w:sz w:val="20"/>
          <w:szCs w:val="20"/>
        </w:rPr>
        <w:t>„Rozbudowa ul. Bolesława Chrobrego w Krośnie”</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CF12D5"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Pr="00EE1959">
        <w:rPr>
          <w:rFonts w:ascii="Bookman Old Style" w:hAnsi="Bookman Old Style" w:cs="Bookman Old Style"/>
          <w:sz w:val="20"/>
          <w:szCs w:val="20"/>
        </w:rPr>
        <w:t xml:space="preserve">która winna zawierać w zależność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2D4713" w:rsidRPr="00CF12D5" w:rsidRDefault="002D4713" w:rsidP="003F3DFA">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materiałów i złożenie w imieniu Zamawiającego wniosku o wydanie decyzji o środowiskowych uwarunkowaniach zgody na realizację przedsięwzięcia </w:t>
      </w:r>
      <w:r w:rsidRPr="00CF12D5">
        <w:rPr>
          <w:rFonts w:ascii="Bookman Old Style" w:hAnsi="Bookman Old Style" w:cs="Bookman Old Style"/>
          <w:sz w:val="20"/>
          <w:szCs w:val="20"/>
        </w:rPr>
        <w:br/>
        <w:t>(w przypadku zaistnienia takiej potrzeby),</w:t>
      </w:r>
    </w:p>
    <w:p w:rsidR="002D4713" w:rsidRPr="00CF12D5" w:rsidRDefault="002D4713" w:rsidP="00CF5CDD">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wodno – prawnego wraz  z uzyskaniem pozwolenia </w:t>
      </w:r>
      <w:r w:rsidR="00CF12D5">
        <w:rPr>
          <w:rFonts w:ascii="Bookman Old Style" w:hAnsi="Bookman Old Style" w:cs="Bookman Old Style"/>
          <w:sz w:val="20"/>
          <w:szCs w:val="20"/>
        </w:rPr>
        <w:br/>
        <w:t xml:space="preserve">wodno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007938F6">
        <w:rPr>
          <w:rFonts w:ascii="Bookman Old Style" w:hAnsi="Bookman Old Style" w:cs="Bookman Old Style"/>
          <w:b/>
          <w:bCs/>
          <w:sz w:val="20"/>
          <w:szCs w:val="20"/>
        </w:rPr>
        <w:t xml:space="preserve"> </w:t>
      </w:r>
      <w:r w:rsidR="00CF12D5" w:rsidRPr="00CF12D5">
        <w:rPr>
          <w:rFonts w:ascii="Bookman Old Style" w:hAnsi="Bookman Old Style"/>
          <w:sz w:val="20"/>
          <w:szCs w:val="20"/>
        </w:rPr>
        <w:t xml:space="preserve">w zakresie niezbędnym do realizacji przedmiotowej inwestycji (co najmniej 1 egzemplarz operatu </w:t>
      </w:r>
      <w:r w:rsidR="00CF12D5">
        <w:rPr>
          <w:rFonts w:ascii="Bookman Old Style" w:hAnsi="Bookman Old Style"/>
          <w:sz w:val="20"/>
          <w:szCs w:val="20"/>
        </w:rPr>
        <w:br/>
        <w:t xml:space="preserve">wodno - </w:t>
      </w:r>
      <w:r w:rsidR="00CF12D5" w:rsidRPr="00CF12D5">
        <w:rPr>
          <w:rFonts w:ascii="Bookman Old Style" w:hAnsi="Bookman Old Style"/>
          <w:sz w:val="20"/>
          <w:szCs w:val="20"/>
        </w:rPr>
        <w:t xml:space="preserve">prawnego zostanie dostarczony Zamawiającemu przez Wykonawcę wraz </w:t>
      </w:r>
      <w:r w:rsidR="00CF12D5" w:rsidRPr="00CF12D5">
        <w:rPr>
          <w:rFonts w:ascii="Bookman Old Style" w:hAnsi="Bookman Old Style"/>
          <w:sz w:val="20"/>
          <w:szCs w:val="20"/>
        </w:rPr>
        <w:br/>
        <w:t>z kompletem dokumentacji),</w:t>
      </w:r>
    </w:p>
    <w:p w:rsidR="002D4713" w:rsidRPr="00CF12D5" w:rsidRDefault="002D4713" w:rsidP="00CF12D5">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5 egz. wraz z uzyskaniem niezbędnych warunków technicznych, opinii, pozwoleń, decyzji, uzgodnień, w tym uzgodnienia na naradzie koordynacyjnej i odstępstw, stanowiący podstawę do wydania decyzji o zezwoleniu na realizację inwestycji drogowej (ZRID) zgodnie z przepisami ustawy z dnia 10 kwietnia 2003 r. o szczegółowych zasadach przygotowania i realizacji w zakresie dróg publicznych (</w:t>
      </w:r>
      <w:proofErr w:type="spellStart"/>
      <w:r w:rsidR="00CF12D5" w:rsidRPr="00CF12D5">
        <w:rPr>
          <w:rFonts w:ascii="Bookman Old Style" w:hAnsi="Bookman Old Style" w:cs="Bookman Old Style"/>
          <w:sz w:val="20"/>
          <w:szCs w:val="20"/>
        </w:rPr>
        <w:t>t.j</w:t>
      </w:r>
      <w:proofErr w:type="spellEnd"/>
      <w:r w:rsidR="00CF12D5" w:rsidRPr="00CF12D5">
        <w:rPr>
          <w:rFonts w:ascii="Bookman Old Style" w:hAnsi="Bookman Old Style" w:cs="Bookman Old Style"/>
          <w:sz w:val="20"/>
          <w:szCs w:val="20"/>
        </w:rPr>
        <w:t>. Dz. U. z 2015 r., poz. 2031.)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w:t>
      </w:r>
      <w:r w:rsidR="001925B7">
        <w:rPr>
          <w:rFonts w:ascii="Bookman Old Style" w:hAnsi="Bookman Old Style" w:cs="Bookman Old Style"/>
          <w:sz w:val="20"/>
          <w:szCs w:val="20"/>
        </w:rPr>
        <w:t xml:space="preserve"> r.</w:t>
      </w:r>
      <w:r w:rsidR="00CF12D5" w:rsidRPr="00CF12D5">
        <w:rPr>
          <w:rFonts w:ascii="Bookman Old Style" w:hAnsi="Bookman Old Style" w:cs="Bookman Old Style"/>
          <w:sz w:val="20"/>
          <w:szCs w:val="20"/>
        </w:rPr>
        <w:t xml:space="preserve"> poz. 1129) oraz rozporządzeniem Ministra Transportu, Budownictwa i Gospodarki Morskiej z dnia 25.04.2012</w:t>
      </w:r>
      <w:r w:rsidR="003D254B">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r. w sprawie szczegółowego zakresu i formy projektu budowlanego (Dz. U. z 2012</w:t>
      </w:r>
      <w:r w:rsidR="003D254B">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 xml:space="preserve">r., poz. 462 z </w:t>
      </w:r>
      <w:proofErr w:type="spellStart"/>
      <w:r w:rsidR="00CF12D5" w:rsidRPr="00CF12D5">
        <w:rPr>
          <w:rFonts w:ascii="Bookman Old Style" w:hAnsi="Bookman Old Style" w:cs="Bookman Old Style"/>
          <w:sz w:val="20"/>
          <w:szCs w:val="20"/>
        </w:rPr>
        <w:t>późn</w:t>
      </w:r>
      <w:proofErr w:type="spellEnd"/>
      <w:r w:rsidR="00CF12D5" w:rsidRPr="00CF12D5">
        <w:rPr>
          <w:rFonts w:ascii="Bookman Old Style" w:hAnsi="Bookman Old Style" w:cs="Bookman Old Style"/>
          <w:sz w:val="20"/>
          <w:szCs w:val="20"/>
        </w:rPr>
        <w:t xml:space="preserve">. zm.). </w:t>
      </w:r>
    </w:p>
    <w:p w:rsidR="002D4713" w:rsidRPr="00CF12D5"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Default="002D4713" w:rsidP="0055385F">
      <w:pPr>
        <w:tabs>
          <w:tab w:val="left" w:pos="900"/>
        </w:tabs>
        <w:spacing w:after="0" w:line="240" w:lineRule="auto"/>
        <w:ind w:left="900" w:right="-108" w:hanging="548"/>
        <w:jc w:val="both"/>
        <w:rPr>
          <w:rFonts w:ascii="Bookman Old Style" w:hAnsi="Bookman Old Style" w:cs="Bookman Old Style"/>
          <w:sz w:val="20"/>
          <w:szCs w:val="20"/>
        </w:rPr>
      </w:pPr>
      <w:r w:rsidRPr="00CF12D5">
        <w:rPr>
          <w:rFonts w:ascii="Bookman Old Style" w:hAnsi="Bookman Old Style" w:cs="Bookman Old Style"/>
          <w:sz w:val="20"/>
          <w:szCs w:val="20"/>
        </w:rPr>
        <w:tab/>
        <w:t>4.</w:t>
      </w:r>
      <w:r w:rsidRPr="0055385F">
        <w:rPr>
          <w:rFonts w:ascii="Bookman Old Style" w:hAnsi="Bookman Old Style" w:cs="Bookman Old Style"/>
          <w:sz w:val="20"/>
          <w:szCs w:val="20"/>
        </w:rPr>
        <w:t xml:space="preserve">1) </w:t>
      </w:r>
      <w:r w:rsidR="0055385F" w:rsidRPr="0055385F">
        <w:rPr>
          <w:rFonts w:ascii="Bookman Old Style" w:hAnsi="Bookman Old Style"/>
          <w:sz w:val="20"/>
          <w:szCs w:val="20"/>
        </w:rPr>
        <w:t xml:space="preserve">projekt drogowy obejmujący rozbudowę ul. Bolesława Chrobrego w Krośnie (ok. 850m), droga klasy L, kategoria ruchu </w:t>
      </w:r>
      <w:r w:rsidR="003D5DDA">
        <w:rPr>
          <w:rFonts w:ascii="Bookman Old Style" w:hAnsi="Bookman Old Style"/>
          <w:sz w:val="20"/>
          <w:szCs w:val="20"/>
        </w:rPr>
        <w:t xml:space="preserve">nie mniejszej niż </w:t>
      </w:r>
      <w:r w:rsidR="0055385F" w:rsidRPr="0055385F">
        <w:rPr>
          <w:rFonts w:ascii="Bookman Old Style" w:hAnsi="Bookman Old Style"/>
          <w:sz w:val="20"/>
          <w:szCs w:val="20"/>
        </w:rPr>
        <w:t>KR2,</w:t>
      </w:r>
      <w:r w:rsidRPr="0055385F">
        <w:rPr>
          <w:rFonts w:ascii="Bookman Old Style" w:hAnsi="Bookman Old Style" w:cs="Bookman Old Style"/>
          <w:sz w:val="20"/>
          <w:szCs w:val="20"/>
        </w:rPr>
        <w:tab/>
      </w:r>
      <w:r w:rsidRPr="00CF12D5">
        <w:rPr>
          <w:rFonts w:ascii="Bookman Old Style" w:hAnsi="Bookman Old Style" w:cs="Bookman Old Style"/>
          <w:sz w:val="20"/>
          <w:szCs w:val="20"/>
        </w:rPr>
        <w:tab/>
      </w:r>
    </w:p>
    <w:p w:rsidR="002D4713" w:rsidRDefault="0055385F" w:rsidP="0055385F">
      <w:pPr>
        <w:tabs>
          <w:tab w:val="left" w:pos="900"/>
        </w:tabs>
        <w:spacing w:after="0" w:line="240" w:lineRule="auto"/>
        <w:ind w:left="900" w:right="-108" w:hanging="548"/>
        <w:jc w:val="both"/>
        <w:rPr>
          <w:rFonts w:ascii="Bookman Old Style" w:hAnsi="Bookman Old Style" w:cs="Bookman Old Style"/>
          <w:sz w:val="20"/>
          <w:szCs w:val="20"/>
        </w:rPr>
      </w:pPr>
      <w:r>
        <w:rPr>
          <w:rFonts w:ascii="Bookman Old Style" w:hAnsi="Bookman Old Style" w:cs="Bookman Old Style"/>
          <w:sz w:val="20"/>
          <w:szCs w:val="20"/>
        </w:rPr>
        <w:tab/>
      </w:r>
      <w:r w:rsidR="002D4713" w:rsidRPr="00CF12D5">
        <w:rPr>
          <w:rFonts w:ascii="Bookman Old Style" w:hAnsi="Bookman Old Style" w:cs="Bookman Old Style"/>
          <w:sz w:val="20"/>
          <w:szCs w:val="20"/>
        </w:rPr>
        <w:t>4.2) projekt kanalizacji deszczowej,</w:t>
      </w:r>
    </w:p>
    <w:p w:rsidR="00383790" w:rsidRPr="00CF12D5" w:rsidRDefault="00383790" w:rsidP="00383790">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sidRPr="00CF12D5">
        <w:rPr>
          <w:rFonts w:ascii="Bookman Old Style" w:hAnsi="Bookman Old Style" w:cs="Bookman Old Style"/>
          <w:sz w:val="20"/>
          <w:szCs w:val="20"/>
        </w:rPr>
        <w:t>4.3) projekt elektryczny oświetlenia ulicznego,</w:t>
      </w:r>
    </w:p>
    <w:p w:rsidR="002D4713" w:rsidRPr="00CF12D5" w:rsidRDefault="002D4713" w:rsidP="00CF12D5">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w:t>
      </w:r>
      <w:r w:rsidR="00383790">
        <w:rPr>
          <w:rFonts w:ascii="Bookman Old Style" w:hAnsi="Bookman Old Style" w:cs="Bookman Old Style"/>
          <w:sz w:val="20"/>
          <w:szCs w:val="20"/>
        </w:rPr>
        <w:t>4</w:t>
      </w:r>
      <w:r w:rsidRPr="00CF12D5">
        <w:rPr>
          <w:rFonts w:ascii="Bookman Old Style" w:hAnsi="Bookman Old Style" w:cs="Bookman Old Style"/>
          <w:sz w:val="20"/>
          <w:szCs w:val="20"/>
        </w:rPr>
        <w:t>) projekt kanału technologicznego,</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CF12D5">
        <w:rPr>
          <w:rFonts w:ascii="Bookman Old Style" w:hAnsi="Bookman Old Style" w:cs="Bookman Old Style"/>
          <w:sz w:val="20"/>
          <w:szCs w:val="20"/>
        </w:rPr>
        <w:tab/>
        <w:t>4.</w:t>
      </w:r>
      <w:r w:rsidR="00383790">
        <w:rPr>
          <w:rFonts w:ascii="Bookman Old Style" w:hAnsi="Bookman Old Style" w:cs="Bookman Old Style"/>
          <w:sz w:val="20"/>
          <w:szCs w:val="20"/>
        </w:rPr>
        <w:t>5</w:t>
      </w:r>
      <w:r w:rsidRPr="00CF12D5">
        <w:rPr>
          <w:rFonts w:ascii="Bookman Old Style" w:hAnsi="Bookman Old Style" w:cs="Bookman Old Style"/>
          <w:sz w:val="20"/>
          <w:szCs w:val="20"/>
        </w:rPr>
        <w:t>) branża teletechniczna,</w:t>
      </w:r>
    </w:p>
    <w:p w:rsidR="002D4713" w:rsidRDefault="00CF12D5"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w:t>
      </w:r>
      <w:r w:rsidR="00383790">
        <w:rPr>
          <w:rFonts w:ascii="Bookman Old Style" w:hAnsi="Bookman Old Style" w:cs="Bookman Old Style"/>
          <w:sz w:val="20"/>
          <w:szCs w:val="20"/>
        </w:rPr>
        <w:t>6</w:t>
      </w:r>
      <w:r w:rsidR="002D4713" w:rsidRPr="00CF12D5">
        <w:rPr>
          <w:rFonts w:ascii="Bookman Old Style" w:hAnsi="Bookman Old Style" w:cs="Bookman Old Style"/>
          <w:sz w:val="20"/>
          <w:szCs w:val="20"/>
        </w:rPr>
        <w:t>) projekt rozbiórek,</w:t>
      </w:r>
    </w:p>
    <w:p w:rsidR="003D5DDA" w:rsidRDefault="003D5DDA"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4.7) projekt wycinki,</w:t>
      </w:r>
    </w:p>
    <w:p w:rsidR="003D5DDA" w:rsidRPr="00CF12D5" w:rsidRDefault="003D5DDA"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4.8) projekt nasadzeń,</w:t>
      </w:r>
    </w:p>
    <w:p w:rsidR="00CF12D5"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CF12D5">
        <w:rPr>
          <w:rFonts w:ascii="Bookman Old Style" w:hAnsi="Bookman Old Style" w:cs="Bookman Old Style"/>
          <w:sz w:val="20"/>
          <w:szCs w:val="20"/>
        </w:rPr>
        <w:lastRenderedPageBreak/>
        <w:tab/>
        <w:t>4.</w:t>
      </w:r>
      <w:r w:rsidR="003D5DDA">
        <w:rPr>
          <w:rFonts w:ascii="Bookman Old Style" w:hAnsi="Bookman Old Style" w:cs="Bookman Old Style"/>
          <w:sz w:val="20"/>
          <w:szCs w:val="20"/>
        </w:rPr>
        <w:t>9</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 internetowej: https://krosno.webewid.pl/is2/iEwid/</w:t>
      </w:r>
    </w:p>
    <w:p w:rsidR="002D4713"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Pr>
          <w:rFonts w:ascii="Bookman Old Style" w:hAnsi="Bookman Old Style" w:cs="Bookman Old Style"/>
          <w:sz w:val="20"/>
          <w:szCs w:val="20"/>
        </w:rPr>
        <w:tab/>
        <w:t>4.</w:t>
      </w:r>
      <w:r w:rsidR="003D5DDA">
        <w:rPr>
          <w:rFonts w:ascii="Bookman Old Style" w:hAnsi="Bookman Old Style" w:cs="Bookman Old Style"/>
          <w:sz w:val="20"/>
          <w:szCs w:val="20"/>
        </w:rPr>
        <w:t>10</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77611A">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2D4713" w:rsidRPr="00DC1D84" w:rsidRDefault="0077611A" w:rsidP="00265280">
      <w:pPr>
        <w:pStyle w:val="Tekstpodstawowy"/>
        <w:tabs>
          <w:tab w:val="left" w:pos="0"/>
          <w:tab w:val="left" w:pos="900"/>
        </w:tabs>
        <w:autoSpaceDE w:val="0"/>
        <w:autoSpaceDN w:val="0"/>
        <w:adjustRightInd w:val="0"/>
        <w:spacing w:after="0" w:line="240" w:lineRule="auto"/>
        <w:ind w:left="900" w:hanging="360"/>
        <w:jc w:val="both"/>
        <w:rPr>
          <w:rFonts w:ascii="Bookman Old Style" w:hAnsi="Bookman Old Style" w:cs="Bookman Old Style"/>
          <w:sz w:val="20"/>
          <w:szCs w:val="20"/>
        </w:rPr>
      </w:pPr>
      <w:r>
        <w:rPr>
          <w:rFonts w:ascii="Bookman Old Style" w:hAnsi="Bookman Old Style" w:cs="Bookman Old Style"/>
          <w:sz w:val="20"/>
          <w:szCs w:val="20"/>
        </w:rPr>
        <w:t>8</w:t>
      </w:r>
      <w:r w:rsidR="002D4713" w:rsidRPr="00DC1D84">
        <w:rPr>
          <w:rFonts w:ascii="Bookman Old Style" w:hAnsi="Bookman Old Style" w:cs="Bookman Old Style"/>
          <w:sz w:val="20"/>
          <w:szCs w:val="20"/>
        </w:rPr>
        <w:t xml:space="preserve">) Kompletna wersja elektroniczna </w:t>
      </w:r>
      <w:r w:rsidR="00994EE6" w:rsidRPr="00994EE6">
        <w:rPr>
          <w:rFonts w:ascii="Bookman Old Style" w:hAnsi="Bookman Old Style" w:cs="Bookman Old Style"/>
          <w:sz w:val="20"/>
          <w:szCs w:val="20"/>
        </w:rPr>
        <w:t xml:space="preserve">dokumentacji projektowej na opisanych zgodnie z tematem zadania nośnikach CD/DVD w wersji nieedytowalnej </w:t>
      </w:r>
      <w:proofErr w:type="spellStart"/>
      <w:r w:rsidR="00994EE6" w:rsidRPr="00994EE6">
        <w:rPr>
          <w:rFonts w:ascii="Bookman Old Style" w:hAnsi="Bookman Old Style" w:cs="Bookman Old Style"/>
          <w:sz w:val="20"/>
          <w:szCs w:val="20"/>
        </w:rPr>
        <w:t>(*.pdf</w:t>
      </w:r>
      <w:proofErr w:type="spellEnd"/>
      <w:r w:rsidR="00994EE6" w:rsidRPr="00994EE6">
        <w:rPr>
          <w:rFonts w:ascii="Bookman Old Style" w:hAnsi="Bookman Old Style" w:cs="Bookman Old Style"/>
          <w:sz w:val="20"/>
          <w:szCs w:val="20"/>
        </w:rPr>
        <w:t>) i edytowalnej (*.</w:t>
      </w:r>
      <w:proofErr w:type="spellStart"/>
      <w:r w:rsidR="00994EE6" w:rsidRPr="00994EE6">
        <w:rPr>
          <w:rFonts w:ascii="Bookman Old Style" w:hAnsi="Bookman Old Style" w:cs="Bookman Old Style"/>
          <w:sz w:val="20"/>
          <w:szCs w:val="20"/>
        </w:rPr>
        <w:t>xls</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doc</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dwg</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dxf</w:t>
      </w:r>
      <w:proofErr w:type="spellEnd"/>
      <w:r w:rsidR="00994EE6" w:rsidRPr="00994EE6">
        <w:rPr>
          <w:rFonts w:ascii="Bookman Old Style" w:hAnsi="Bookman Old Style" w:cs="Bookman Old Style"/>
          <w:sz w:val="20"/>
          <w:szCs w:val="20"/>
        </w:rPr>
        <w:t xml:space="preserve">), część kosztorysowa w formacie  </w:t>
      </w:r>
      <w:proofErr w:type="spellStart"/>
      <w:r w:rsidR="00994EE6" w:rsidRPr="00994EE6">
        <w:rPr>
          <w:rFonts w:ascii="Bookman Old Style" w:hAnsi="Bookman Old Style" w:cs="Bookman Old Style"/>
          <w:sz w:val="20"/>
          <w:szCs w:val="20"/>
        </w:rPr>
        <w:t>*.zuz</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xml</w:t>
      </w:r>
      <w:proofErr w:type="spellEnd"/>
      <w:r w:rsidR="00994EE6" w:rsidRPr="00994EE6">
        <w:rPr>
          <w:rFonts w:ascii="Bookman Old Style" w:hAnsi="Bookman Old Style" w:cs="Bookman Old Style"/>
          <w:sz w:val="20"/>
          <w:szCs w:val="20"/>
        </w:rPr>
        <w:t>) – 2 szt.</w:t>
      </w:r>
    </w:p>
    <w:p w:rsidR="002D4713" w:rsidRDefault="002D4713"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4C6C68">
      <w:pPr>
        <w:numPr>
          <w:ilvl w:val="0"/>
          <w:numId w:val="46"/>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uzgodnienie z Zamawiającym</w:t>
      </w:r>
      <w:r w:rsidRPr="004C6C68">
        <w:rPr>
          <w:rFonts w:ascii="Bookman Old Style" w:hAnsi="Bookman Old Style" w:cs="Bookman Old Style"/>
          <w:sz w:val="20"/>
          <w:szCs w:val="20"/>
        </w:rPr>
        <w:t xml:space="preserve"> nowej lokalizacji obiektów małej architektury </w:t>
      </w:r>
      <w:r w:rsidRPr="004C6C68">
        <w:rPr>
          <w:rFonts w:ascii="Bookman Old Style" w:hAnsi="Bookman Old Style" w:cs="Bookman Old Style"/>
          <w:sz w:val="20"/>
          <w:szCs w:val="20"/>
        </w:rPr>
        <w:br/>
        <w:t>w przypadku ich kolizji w projektowaną inwestycją,</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 xml:space="preserve">ujęcie w projekcie wykonawczym oraz części kosztorysowej rozbiórki </w:t>
      </w:r>
      <w:r w:rsidRPr="00602FF5">
        <w:rPr>
          <w:rFonts w:ascii="Bookman Old Style" w:hAnsi="Bookman Old Style" w:cs="Bookman Old Style"/>
          <w:sz w:val="20"/>
          <w:szCs w:val="20"/>
        </w:rPr>
        <w:br/>
        <w:t>i przestawienia istniejących ogrodzeń kolidujących z inwestycją,</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ego wniosków 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opracowań projektowych wynikających z wymagań jednostek opiniujących i uzgadniających bądź wynikających z przyjętych rozwiązań,</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uczestnictwo w </w:t>
      </w:r>
      <w:r w:rsidR="002459D5">
        <w:rPr>
          <w:rFonts w:ascii="Bookman Old Style" w:hAnsi="Bookman Old Style" w:cs="Bookman Old Style"/>
          <w:sz w:val="20"/>
          <w:szCs w:val="20"/>
        </w:rPr>
        <w:t xml:space="preserve">dwóch </w:t>
      </w:r>
      <w:r w:rsidRPr="004C6C68">
        <w:rPr>
          <w:rFonts w:ascii="Bookman Old Style" w:hAnsi="Bookman Old Style" w:cs="Bookman Old Style"/>
          <w:sz w:val="20"/>
          <w:szCs w:val="20"/>
        </w:rPr>
        <w:t>spotkaniach z mieszkańcami (w terminie i lokalizacji określonej przez Zamawiającego) w celu prezentacji projektu i udzielania odpowiedzi na pytania zainteresowanych,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przekazanie w terminie 7 dni od podpisania umowy szczegółowego harmonogramu realizacji prac projektowych (również w wersji</w:t>
      </w:r>
      <w:r w:rsidR="004D772A">
        <w:rPr>
          <w:rFonts w:ascii="Bookman Old Style" w:hAnsi="Bookman Old Style" w:cs="Bookman Old Style"/>
          <w:sz w:val="20"/>
          <w:szCs w:val="20"/>
        </w:rPr>
        <w:t xml:space="preserve"> edytowalnej w formacie *.</w:t>
      </w:r>
      <w:proofErr w:type="spellStart"/>
      <w:r w:rsidR="004D772A">
        <w:rPr>
          <w:rFonts w:ascii="Bookman Old Style" w:hAnsi="Bookman Old Style" w:cs="Bookman Old Style"/>
          <w:sz w:val="20"/>
          <w:szCs w:val="20"/>
        </w:rPr>
        <w:t>mpp</w:t>
      </w:r>
      <w:proofErr w:type="spellEnd"/>
      <w:r w:rsidR="004D772A">
        <w:rPr>
          <w:rFonts w:ascii="Bookman Old Style" w:hAnsi="Bookman Old Style" w:cs="Bookman Old Style"/>
          <w:sz w:val="20"/>
          <w:szCs w:val="20"/>
        </w:rPr>
        <w:t>),</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koszty opracowania dokumentacji </w:t>
      </w:r>
      <w:r w:rsidRPr="004C6C68">
        <w:rPr>
          <w:rFonts w:ascii="Bookman Old Style" w:hAnsi="Bookman Old Style" w:cs="Bookman Old Style"/>
          <w:b/>
          <w:sz w:val="20"/>
          <w:szCs w:val="20"/>
        </w:rPr>
        <w:t>obejmują</w:t>
      </w:r>
      <w:r w:rsidRPr="004C6C68">
        <w:rPr>
          <w:rFonts w:ascii="Bookman Old Style" w:hAnsi="Bookman Old Style" w:cs="Bookman Old Style"/>
          <w:sz w:val="20"/>
          <w:szCs w:val="20"/>
        </w:rPr>
        <w:t xml:space="preserve"> przygotowania opera</w:t>
      </w:r>
      <w:r w:rsidR="003D5DDA">
        <w:rPr>
          <w:rFonts w:ascii="Bookman Old Style" w:hAnsi="Bookman Old Style" w:cs="Bookman Old Style"/>
          <w:sz w:val="20"/>
          <w:szCs w:val="20"/>
        </w:rPr>
        <w:t>tów geodezyjnych – podziałowych</w:t>
      </w:r>
      <w:r w:rsidRPr="004C6C68">
        <w:rPr>
          <w:rFonts w:ascii="Bookman Old Style" w:hAnsi="Bookman Old Style" w:cs="Bookman Old Style"/>
          <w:sz w:val="20"/>
          <w:szCs w:val="20"/>
        </w:rPr>
        <w:t>,</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77611A" w:rsidRDefault="0077611A"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lastRenderedPageBreak/>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r w:rsidR="00A77823">
        <w:rPr>
          <w:rFonts w:ascii="Bookman Old Style" w:hAnsi="Bookman Old Style" w:cs="Bookman Old Style"/>
          <w:sz w:val="20"/>
          <w:szCs w:val="20"/>
        </w:rPr>
        <w:t xml:space="preserve"> </w:t>
      </w:r>
    </w:p>
    <w:p w:rsidR="00A77823" w:rsidRPr="00F86F7F" w:rsidRDefault="00A7782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AF2509" w:rsidRDefault="002D4713" w:rsidP="00B82AEE">
      <w:pPr>
        <w:pStyle w:val="NormalnyWeb"/>
        <w:tabs>
          <w:tab w:val="left" w:pos="284"/>
        </w:tabs>
        <w:spacing w:before="0" w:beforeAutospacing="0" w:after="0" w:afterAutospacing="0"/>
        <w:ind w:left="426"/>
        <w:jc w:val="both"/>
        <w:rPr>
          <w:rFonts w:ascii="Bookman Old Style" w:hAnsi="Bookman Old Style" w:cs="Bookman Old Style"/>
          <w:color w:val="FF0000"/>
          <w:sz w:val="20"/>
          <w:szCs w:val="20"/>
        </w:rPr>
      </w:pPr>
    </w:p>
    <w:p w:rsidR="002D4713" w:rsidRPr="00D22C01"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82747"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 xml:space="preserve">budowlanego (Dz. U. z 2012 r., poz. 462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publicznych. (</w:t>
      </w:r>
      <w:proofErr w:type="spellStart"/>
      <w:r w:rsidRPr="00F82747">
        <w:rPr>
          <w:rFonts w:ascii="Bookman Old Style" w:hAnsi="Bookman Old Style" w:cs="Bookman Old Style"/>
          <w:sz w:val="20"/>
          <w:szCs w:val="20"/>
        </w:rPr>
        <w:t>t.j</w:t>
      </w:r>
      <w:proofErr w:type="spellEnd"/>
      <w:r w:rsidRPr="00F82747">
        <w:rPr>
          <w:rFonts w:ascii="Bookman Old Style" w:hAnsi="Bookman Old Style" w:cs="Bookman Old Style"/>
          <w:sz w:val="20"/>
          <w:szCs w:val="20"/>
        </w:rPr>
        <w:t xml:space="preserve">. Dz. U. z 2015 r. poz. 2031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w:t>
      </w:r>
    </w:p>
    <w:p w:rsidR="002D4713" w:rsidRPr="00275D11"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3D254B">
        <w:rPr>
          <w:rFonts w:ascii="Bookman Old Style" w:hAnsi="Bookman Old Style" w:cs="Bookman Old Style"/>
          <w:sz w:val="20"/>
          <w:szCs w:val="20"/>
        </w:rPr>
        <w:t xml:space="preserve"> </w:t>
      </w:r>
      <w:r w:rsidRPr="00F82747">
        <w:rPr>
          <w:rFonts w:ascii="Bookman Old Style" w:hAnsi="Bookman Old Style" w:cs="Bookman Old Style"/>
          <w:sz w:val="20"/>
          <w:szCs w:val="20"/>
        </w:rPr>
        <w:t xml:space="preserve">(Dz. U. Nr 130 poz. 1389) przy uwzględnieniu regulacji zawartych w ustawie z dnia 21 marca1985 r. o drogach publicznych. (Dz. U. z 2016 r. poz. 1440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w szczególności jej art.</w:t>
      </w:r>
      <w:r w:rsidRPr="00275D11">
        <w:rPr>
          <w:rFonts w:ascii="Bookman Old Style" w:hAnsi="Bookman Old Style" w:cs="Bookman Old Style"/>
          <w:sz w:val="20"/>
          <w:szCs w:val="20"/>
        </w:rPr>
        <w:t xml:space="preserve"> 32 oraz art. 39 związanymi z wejściem w życie ustawy z dnia 7 maja 2010 r. o wspieraniu rozwoju usług i sieci </w:t>
      </w:r>
      <w:r w:rsidRPr="00F82747">
        <w:rPr>
          <w:rFonts w:ascii="Bookman Old Style" w:hAnsi="Bookman Old Style" w:cs="Bookman Old Style"/>
          <w:sz w:val="20"/>
          <w:szCs w:val="20"/>
        </w:rPr>
        <w:t xml:space="preserve">telekomunikacyjnych (Dz. U. z 2016 r. poz. 1537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sidR="009557E2">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sidR="009557E2">
        <w:rPr>
          <w:rFonts w:ascii="Bookman Old Style" w:hAnsi="Bookman Old Style" w:cs="Bookman Old Style"/>
          <w:sz w:val="20"/>
          <w:szCs w:val="20"/>
        </w:rPr>
        <w:t>1579</w:t>
      </w:r>
      <w:r w:rsidRPr="009D0A8A">
        <w:rPr>
          <w:rFonts w:ascii="Bookman Old Style" w:hAnsi="Bookman Old Style" w:cs="Bookman Old Style"/>
          <w:sz w:val="20"/>
          <w:szCs w:val="20"/>
        </w:rPr>
        <w:t xml:space="preserve"> z </w:t>
      </w:r>
      <w:proofErr w:type="spellStart"/>
      <w:r w:rsidRPr="009D0A8A">
        <w:rPr>
          <w:rFonts w:ascii="Bookman Old Style" w:hAnsi="Bookman Old Style" w:cs="Bookman Old Style"/>
          <w:sz w:val="20"/>
          <w:szCs w:val="20"/>
        </w:rPr>
        <w:t>późn</w:t>
      </w:r>
      <w:proofErr w:type="spellEnd"/>
      <w:r w:rsidRPr="009D0A8A">
        <w:rPr>
          <w:rFonts w:ascii="Bookman Old Style" w:hAnsi="Bookman Old Style" w:cs="Bookman Old Style"/>
          <w:sz w:val="20"/>
          <w:szCs w:val="20"/>
        </w:rPr>
        <w:t>.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670C74" w:rsidRDefault="002D4713" w:rsidP="00670C74">
      <w:pPr>
        <w:numPr>
          <w:ilvl w:val="0"/>
          <w:numId w:val="3"/>
        </w:numPr>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Wykonawca zobowiązuje się do przedłożenia Zamawiającemu – w terminie 7 dni od dnia zawarcia umowy – harmonogramu prac projektowych, podpisanego przez  osobę upoważnioną do reprezentowania Wykonawcy, zgodnego z postanowieniami umowy.</w:t>
      </w:r>
    </w:p>
    <w:p w:rsidR="002D4713" w:rsidRPr="00AF2509" w:rsidRDefault="00EA05A7" w:rsidP="00670C74">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670C74">
        <w:rPr>
          <w:rFonts w:ascii="Bookman Old Style" w:hAnsi="Bookman Old Style" w:cs="Bookman Old Style"/>
          <w:sz w:val="20"/>
          <w:szCs w:val="20"/>
        </w:rPr>
        <w:t xml:space="preserve">Wykonawca jest uprawniony do dokonywania zmian w harmonogramie realizacji prac projektowych jedynie za zgodą </w:t>
      </w:r>
      <w:r w:rsidRPr="00376CA2">
        <w:rPr>
          <w:rFonts w:ascii="Bookman Old Style" w:hAnsi="Bookman Old Style" w:cs="Bookman Old Style"/>
          <w:sz w:val="20"/>
          <w:szCs w:val="20"/>
        </w:rPr>
        <w:t>Zamawiającego oraz po przedstawieniu Zamawiającemu w formie papierowej okoliczności powodujących konieczność jego zmian</w:t>
      </w:r>
      <w:r>
        <w:rPr>
          <w:rFonts w:ascii="Bookman Old Style" w:hAnsi="Bookman Old Style" w:cs="Bookman Old Style"/>
          <w:sz w:val="20"/>
          <w:szCs w:val="20"/>
        </w:rPr>
        <w:t>y</w:t>
      </w:r>
      <w:r w:rsidRPr="00376CA2">
        <w:rPr>
          <w:rFonts w:ascii="Bookman Old Style" w:hAnsi="Bookman Old Style" w:cs="Bookman Old Style"/>
          <w:sz w:val="20"/>
          <w:szCs w:val="20"/>
        </w:rPr>
        <w:t xml:space="preserve"> wraz z </w:t>
      </w:r>
      <w:r>
        <w:rPr>
          <w:rFonts w:ascii="Bookman Old Style" w:hAnsi="Bookman Old Style" w:cs="Bookman Old Style"/>
          <w:sz w:val="20"/>
          <w:szCs w:val="20"/>
        </w:rPr>
        <w:t xml:space="preserve">ich </w:t>
      </w:r>
      <w:r w:rsidRPr="00376CA2">
        <w:rPr>
          <w:rFonts w:ascii="Bookman Old Style" w:hAnsi="Bookman Old Style" w:cs="Bookman Old Style"/>
          <w:sz w:val="20"/>
          <w:szCs w:val="20"/>
        </w:rPr>
        <w:lastRenderedPageBreak/>
        <w:t>uzasadnieniem. Zamawiający</w:t>
      </w:r>
      <w:r w:rsidRPr="00670C74">
        <w:rPr>
          <w:rFonts w:ascii="Bookman Old Style" w:hAnsi="Bookman Old Style" w:cs="Bookman Old Style"/>
          <w:sz w:val="20"/>
          <w:szCs w:val="20"/>
        </w:rPr>
        <w:t xml:space="preserve"> zastrzega, że w przypadku niewykonania przez Wykonawcę elementów harmonogramu w terminach w nim określonych, z przyczyn zależnych od Wykonawcy, Zamawiający może odmówić udzielenia zgody na zmianę harmonogramu. Zmiana harmonogramu nie może powodować zmiany terminu oddania kompletnej dokumentacji zgodnie z § 3 ust. 1 </w:t>
      </w:r>
      <w:proofErr w:type="spellStart"/>
      <w:r w:rsidRPr="00670C74">
        <w:rPr>
          <w:rFonts w:ascii="Bookman Old Style" w:hAnsi="Bookman Old Style" w:cs="Bookman Old Style"/>
          <w:sz w:val="20"/>
          <w:szCs w:val="20"/>
        </w:rPr>
        <w:t>pkt</w:t>
      </w:r>
      <w:proofErr w:type="spellEnd"/>
      <w:r w:rsidRPr="00670C74">
        <w:rPr>
          <w:rFonts w:ascii="Bookman Old Style" w:hAnsi="Bookman Old Style" w:cs="Bookman Old Style"/>
          <w:sz w:val="20"/>
          <w:szCs w:val="20"/>
        </w:rPr>
        <w:t xml:space="preserve"> 2) umowy.</w:t>
      </w:r>
      <w:r w:rsidR="007938F6">
        <w:rPr>
          <w:rFonts w:ascii="Bookman Old Style" w:hAnsi="Bookman Old Style" w:cs="Bookman Old Style"/>
          <w:sz w:val="20"/>
          <w:szCs w:val="20"/>
        </w:rPr>
        <w:t xml:space="preserve"> </w:t>
      </w:r>
      <w:r w:rsidR="002D4713" w:rsidRPr="00EA05A7">
        <w:rPr>
          <w:rFonts w:ascii="Bookman Old Style" w:hAnsi="Bookman Old Style" w:cs="Bookman Old Style"/>
          <w:sz w:val="20"/>
          <w:szCs w:val="20"/>
        </w:rPr>
        <w:t>W szczególności Zamawiający może odmówić udzielenia zgody na zmianę harmonogramu, gdy zmiana uprawdopodabnia niewykonanie przez Wykonawcę umowy w terminie, z przyczyn zależnych od Wykonawcy. Zmiana harmonogramu nie wymaga sporządzenia Aneksu do umowy.</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Wykonawca będzie na bieżąco informował Zamawiającego o postępie i zaawansowaniu prac projektowych w celu weryfikacji ich postępu zgodnie z przedłożonym harmonogramem prac projektowych.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do dnia </w:t>
      </w:r>
      <w:bookmarkStart w:id="0" w:name="_GoBack"/>
      <w:bookmarkEnd w:id="0"/>
      <w:r w:rsidR="0055385F">
        <w:rPr>
          <w:rFonts w:ascii="Bookman Old Style" w:hAnsi="Bookman Old Style" w:cs="Bookman Old Style"/>
          <w:b/>
          <w:bCs/>
          <w:sz w:val="20"/>
          <w:szCs w:val="20"/>
        </w:rPr>
        <w:t>15</w:t>
      </w:r>
      <w:r w:rsidRPr="00131825">
        <w:rPr>
          <w:rFonts w:ascii="Bookman Old Style" w:hAnsi="Bookman Old Style" w:cs="Bookman Old Style"/>
          <w:b/>
          <w:bCs/>
          <w:sz w:val="20"/>
          <w:szCs w:val="20"/>
        </w:rPr>
        <w:t>.</w:t>
      </w:r>
      <w:r w:rsidR="0055385F">
        <w:rPr>
          <w:rFonts w:ascii="Bookman Old Style" w:hAnsi="Bookman Old Style" w:cs="Bookman Old Style"/>
          <w:b/>
          <w:bCs/>
          <w:sz w:val="20"/>
          <w:szCs w:val="20"/>
        </w:rPr>
        <w:t>11</w:t>
      </w:r>
      <w:r w:rsidRPr="00131825">
        <w:rPr>
          <w:rFonts w:ascii="Bookman Old Style" w:hAnsi="Bookman Old Style" w:cs="Bookman Old Style"/>
          <w:b/>
          <w:bCs/>
          <w:sz w:val="20"/>
          <w:szCs w:val="20"/>
        </w:rPr>
        <w:t>.2018 r.</w:t>
      </w:r>
      <w:r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architektoniczno – budowlanej 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Pr="00EA05A7"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Strony przewidują możliwość zmiany terminów realizacji zamówienia, w przypadku wystąpienia okoliczności niezależnych od Wykonawcy. W szczególności Zamawiający przewiduje możliwość przedłużenia terminu wykonania umowy w przypadku</w:t>
      </w:r>
      <w:r w:rsidR="001860F4">
        <w:rPr>
          <w:rFonts w:ascii="Bookman Old Style" w:hAnsi="Bookman Old Style" w:cs="Bookman Old Style"/>
          <w:sz w:val="20"/>
          <w:szCs w:val="20"/>
        </w:rPr>
        <w:t xml:space="preserve"> zawieszenia realizacji usług,</w:t>
      </w:r>
      <w:r w:rsidRPr="00EA05A7">
        <w:rPr>
          <w:rFonts w:ascii="Bookman Old Style" w:hAnsi="Bookman Old Style" w:cs="Bookman Old Style"/>
          <w:sz w:val="20"/>
          <w:szCs w:val="20"/>
        </w:rPr>
        <w:t xml:space="preserve"> nie uzyskania przez Wykonawcę niezbędnych do wykonania przedmiotu umowy dokumentów, opinii, uzgodnień i pozwoleń od organów i osób nie będących Stronami umowy w terminach umożliwia</w:t>
      </w:r>
      <w:r w:rsidR="001860F4">
        <w:rPr>
          <w:rFonts w:ascii="Bookman Old Style" w:hAnsi="Bookman Old Style" w:cs="Bookman Old Style"/>
          <w:sz w:val="20"/>
          <w:szCs w:val="20"/>
        </w:rPr>
        <w:t>jących jej prawidłowe wykonanie.</w:t>
      </w:r>
      <w:r w:rsidRPr="00EA05A7">
        <w:rPr>
          <w:rFonts w:ascii="Bookman Old Style" w:hAnsi="Bookman Old Style" w:cs="Bookman Old Style"/>
          <w:sz w:val="20"/>
          <w:szCs w:val="20"/>
        </w:rPr>
        <w:t xml:space="preserve"> Wykonawca winien w należyty sposób udokumentować, iż nieuzyskanie powyższych dokumentów, opinii, uzgodnień i pozwoleń powoduje konieczność wydłużenia terminu realizacji umowy oraz nie nastąpiło z jego winy.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 xml:space="preserve">Po doręczeniu przez Wykonawcę przedmiotu umowy do siedziby Zamawiającego (za pisemnym potwierdzeniem przekazania), Zamawiający w terminie </w:t>
      </w:r>
      <w:proofErr w:type="spellStart"/>
      <w:r w:rsidRPr="00EA05A7">
        <w:rPr>
          <w:rFonts w:ascii="Bookman Old Style" w:hAnsi="Bookman Old Style" w:cs="Bookman Old Style"/>
          <w:sz w:val="20"/>
          <w:szCs w:val="20"/>
          <w:lang w:val="pl-PL"/>
        </w:rPr>
        <w:t>max</w:t>
      </w:r>
      <w:proofErr w:type="spellEnd"/>
      <w:r w:rsidRPr="00EA05A7">
        <w:rPr>
          <w:rFonts w:ascii="Bookman Old Style" w:hAnsi="Bookman Old Style" w:cs="Bookman Old Style"/>
          <w:sz w:val="20"/>
          <w:szCs w:val="20"/>
          <w:lang w:val="pl-PL"/>
        </w:rPr>
        <w:t>.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 xml:space="preserve">Zamawiającego w osobie: ………….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3D254B">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w trzecim z kolei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lastRenderedPageBreak/>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xml:space="preserve">,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 przypadku zmiany lub rezygnacji z podwykonawcy, na którego zasoby Wykonawca powoływał się w trakcie postępowania o udzielenie zamówienia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 xml:space="preserve">ust.5 w przypadku podwykonawcy, na którego zasoby Wykonawca powołał się w ofercie na zasadach określonych w art. 22a ust. 1 ustawy </w:t>
      </w:r>
      <w:proofErr w:type="spellStart"/>
      <w:r w:rsidRPr="007A14EE">
        <w:rPr>
          <w:rFonts w:ascii="Bookman Old Style" w:hAnsi="Bookman Old Style" w:cs="Bookman Old Style"/>
          <w:sz w:val="18"/>
          <w:szCs w:val="18"/>
        </w:rPr>
        <w:t>Pzp</w:t>
      </w:r>
      <w:proofErr w:type="spellEnd"/>
      <w:r w:rsidRPr="007A14EE">
        <w:rPr>
          <w:rFonts w:ascii="Bookman Old Style" w:hAnsi="Bookman Old Style" w:cs="Bookman Old Style"/>
          <w:sz w:val="18"/>
          <w:szCs w:val="18"/>
        </w:rPr>
        <w:t>, w celu wykazania spełniania  warunków udziału w postępowaniu, o których mowa w art. 22 ust. 1 ustawy)</w:t>
      </w:r>
    </w:p>
    <w:p w:rsidR="002D4713" w:rsidRPr="007A14EE"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0124B7" w:rsidRPr="007A14EE" w:rsidRDefault="000124B7" w:rsidP="000124B7">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0124B7" w:rsidRPr="007A14EE" w:rsidRDefault="000124B7" w:rsidP="000124B7">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xml:space="preserve">, słownie: ……………………………………………… </w:t>
      </w:r>
    </w:p>
    <w:p w:rsidR="000124B7" w:rsidRPr="007A14EE" w:rsidRDefault="000124B7" w:rsidP="000124B7">
      <w:pPr>
        <w:tabs>
          <w:tab w:val="left" w:pos="0"/>
        </w:tabs>
        <w:autoSpaceDE w:val="0"/>
        <w:autoSpaceDN w:val="0"/>
        <w:adjustRightInd w:val="0"/>
        <w:spacing w:after="0" w:line="240" w:lineRule="auto"/>
        <w:ind w:left="360" w:hanging="227"/>
        <w:jc w:val="both"/>
        <w:rPr>
          <w:rFonts w:ascii="Bookman Old Style" w:hAnsi="Bookman Old Style" w:cs="Bookman Old Style"/>
          <w:sz w:val="20"/>
          <w:szCs w:val="20"/>
        </w:rPr>
      </w:pPr>
      <w:r w:rsidRPr="007A14EE">
        <w:rPr>
          <w:rFonts w:ascii="Bookman Old Style" w:hAnsi="Bookman Old Style" w:cs="Bookman Old Style"/>
          <w:sz w:val="20"/>
          <w:szCs w:val="20"/>
        </w:rPr>
        <w:tab/>
        <w:t>Tabela z kosztami poszczególnych opracowań projektowych stanowi załącznik do niniejszej umowy.</w:t>
      </w:r>
    </w:p>
    <w:p w:rsidR="000124B7" w:rsidRDefault="000124B7" w:rsidP="000124B7">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16 oraz z tytułu praw zależnych a także z tytułu niewykonywania autorskich praw osobistych i z tytułu przeniesienia prawa własności egzemplarzy dokumentacji projektowej, z wyłączeniem sprawowania nadzoru autorskiego, o</w:t>
      </w:r>
      <w:r>
        <w:rPr>
          <w:rFonts w:ascii="Bookman Old Style" w:hAnsi="Bookman Old Style" w:cs="Bookman Old Style"/>
          <w:sz w:val="20"/>
          <w:szCs w:val="20"/>
        </w:rPr>
        <w:t xml:space="preserve"> którym mowa w § 1 ust. 3 </w:t>
      </w:r>
      <w:proofErr w:type="spellStart"/>
      <w:r>
        <w:rPr>
          <w:rFonts w:ascii="Bookman Old Style" w:hAnsi="Bookman Old Style" w:cs="Bookman Old Style"/>
          <w:sz w:val="20"/>
          <w:szCs w:val="20"/>
        </w:rPr>
        <w:t>pkt</w:t>
      </w:r>
      <w:proofErr w:type="spellEnd"/>
      <w:r>
        <w:rPr>
          <w:rFonts w:ascii="Bookman Old Style" w:hAnsi="Bookman Old Style" w:cs="Bookman Old Style"/>
          <w:sz w:val="20"/>
          <w:szCs w:val="20"/>
        </w:rPr>
        <w:t xml:space="preserve"> 14, na który, w przypadku realizacji inwestycji w oparciu o opracowaną przez Wykonawcę dokumentację projektową, zostanie zawarta z Wykonawcą oddzielna umowa.</w:t>
      </w:r>
    </w:p>
    <w:p w:rsidR="000124B7" w:rsidRPr="002D582E" w:rsidRDefault="000124B7" w:rsidP="000124B7">
      <w:pPr>
        <w:tabs>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4. Strony przewidują możliwość zmiany wynagrodzenia Wykonawcy w przypadku:</w:t>
      </w:r>
    </w:p>
    <w:p w:rsidR="000124B7" w:rsidRPr="002D582E" w:rsidRDefault="000124B7" w:rsidP="000124B7">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0124B7" w:rsidRPr="002D582E" w:rsidRDefault="000124B7" w:rsidP="000124B7">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0124B7" w:rsidRPr="002D582E" w:rsidRDefault="000124B7" w:rsidP="000124B7">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0124B7" w:rsidRPr="002D582E" w:rsidRDefault="000124B7" w:rsidP="000124B7">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0124B7" w:rsidRPr="002D582E" w:rsidRDefault="000124B7" w:rsidP="000124B7">
      <w:p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5. Zmiana umowy, o której mowa w ust. 4 może dotyczyć tylko wysokości wynagrodzenia na przyszłość.</w:t>
      </w:r>
    </w:p>
    <w:p w:rsidR="000124B7" w:rsidRPr="002D582E" w:rsidRDefault="000124B7" w:rsidP="000124B7">
      <w:pPr>
        <w:tabs>
          <w:tab w:val="left" w:pos="426"/>
          <w:tab w:val="num" w:pos="709"/>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6. Zasady wprowadzenia zmian wysokości wynagrodzenia Wykonawcy w przypadkach określonych </w:t>
      </w:r>
      <w:r w:rsidRPr="002D582E">
        <w:rPr>
          <w:rFonts w:ascii="Bookman Old Style" w:hAnsi="Bookman Old Style"/>
          <w:bCs/>
          <w:sz w:val="20"/>
          <w:szCs w:val="20"/>
          <w:lang w:eastAsia="ar-SA"/>
        </w:rPr>
        <w:br/>
        <w:t>w ust. 4:</w:t>
      </w:r>
    </w:p>
    <w:p w:rsidR="000124B7" w:rsidRPr="00551F16" w:rsidRDefault="000124B7" w:rsidP="000124B7">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1) w przypadku zmiany stawki podatku od towarów i usług, wartość netto wynagrodzenia Wykonawcy nie zmieni się, a wartość brutto zostanie wyliczona na podstawie zmienionej stawki podatku.</w:t>
      </w:r>
    </w:p>
    <w:p w:rsidR="000124B7" w:rsidRPr="00551F16" w:rsidRDefault="000124B7" w:rsidP="000124B7">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2) 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0124B7" w:rsidRPr="00551F16" w:rsidRDefault="000124B7" w:rsidP="000124B7">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wynagrodzenia wymaga złożenia przez Wykonawcę pisemnego wniosku zawierającego co najmniej:</w:t>
      </w:r>
    </w:p>
    <w:p w:rsidR="000124B7" w:rsidRPr="00551F16" w:rsidRDefault="000124B7" w:rsidP="000124B7">
      <w:pPr>
        <w:tabs>
          <w:tab w:val="left" w:pos="426"/>
        </w:tabs>
        <w:autoSpaceDE w:val="0"/>
        <w:autoSpaceDN w:val="0"/>
        <w:adjustRightInd w:val="0"/>
        <w:spacing w:after="0" w:line="240" w:lineRule="auto"/>
        <w:ind w:left="567"/>
        <w:jc w:val="both"/>
        <w:rPr>
          <w:rFonts w:ascii="Bookman Old Style" w:hAnsi="Bookman Old Style"/>
          <w:bCs/>
          <w:sz w:val="20"/>
          <w:szCs w:val="20"/>
          <w:lang w:eastAsia="ar-SA"/>
        </w:rPr>
      </w:pPr>
    </w:p>
    <w:p w:rsidR="000124B7" w:rsidRPr="00551F16" w:rsidRDefault="000124B7" w:rsidP="000124B7">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lastRenderedPageBreak/>
        <w:t>- oświadczenie o zmianie kosztów wykonania zamówienia i proponowaną wysokość wynagrodzenia,</w:t>
      </w:r>
    </w:p>
    <w:p w:rsidR="000124B7" w:rsidRPr="00551F16" w:rsidRDefault="000124B7" w:rsidP="000124B7">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datę, od której następuje zmiana kosztów,</w:t>
      </w:r>
    </w:p>
    <w:p w:rsidR="000124B7" w:rsidRPr="00551F16" w:rsidRDefault="000124B7" w:rsidP="000124B7">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określenie zmian stawek i przepisów mających wpływ na zmianę kosztów wykonania zamówienia,</w:t>
      </w:r>
    </w:p>
    <w:p w:rsidR="000124B7" w:rsidRPr="00551F16" w:rsidRDefault="000124B7" w:rsidP="000124B7">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w:t>
      </w:r>
      <w:r w:rsidRPr="00551F16">
        <w:rPr>
          <w:rFonts w:ascii="Bookman Old Style" w:hAnsi="Bookman Old Style"/>
          <w:bCs/>
          <w:sz w:val="20"/>
          <w:szCs w:val="20"/>
          <w:lang w:eastAsia="ar-SA"/>
        </w:rPr>
        <w:br/>
        <w:t>z zestawieniem (przed jak i po zmianie) wysokości składek na ubezpieczenie społeczne lub zdrowotne, z określeniem zakresu (części etatu) w jakim wykonują prace związane z realizacją przedmiotu umowy.</w:t>
      </w:r>
    </w:p>
    <w:p w:rsidR="000124B7" w:rsidRPr="00551F16" w:rsidRDefault="000124B7" w:rsidP="000124B7">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0124B7" w:rsidRPr="00551F16" w:rsidRDefault="000124B7" w:rsidP="000124B7">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wynagrodzenie obowiązywać będzie od dnia wejścia w życie zmian, o których mowa w ust. 4.</w:t>
      </w:r>
    </w:p>
    <w:p w:rsidR="000124B7" w:rsidRPr="00551F16" w:rsidRDefault="000124B7" w:rsidP="000124B7">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wynagrodzenia Wykonawcy nastąpi w formie aneksu do umowy.</w:t>
      </w:r>
    </w:p>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wraz z zawiadomieniem właściwego organu administracji architektoniczno – budowlanej o wszczęciu postępowania administracyjnego o wydanie decyzji ZRID.</w:t>
      </w: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Pr="007A14EE"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Pr="00D22C01"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 xml:space="preserve">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w:t>
      </w:r>
      <w:proofErr w:type="spellStart"/>
      <w:r w:rsidRPr="00C37234">
        <w:rPr>
          <w:rFonts w:ascii="Bookman Old Style" w:hAnsi="Bookman Old Style" w:cs="Bookman Old Style"/>
          <w:sz w:val="20"/>
          <w:szCs w:val="20"/>
        </w:rPr>
        <w:t>pkt</w:t>
      </w:r>
      <w:proofErr w:type="spellEnd"/>
      <w:r w:rsidRPr="00C37234">
        <w:rPr>
          <w:rFonts w:ascii="Bookman Old Style" w:hAnsi="Bookman Old Style" w:cs="Bookman Old Style"/>
          <w:sz w:val="20"/>
          <w:szCs w:val="20"/>
        </w:rPr>
        <w:t xml:space="preserve">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C37234">
        <w:rPr>
          <w:rFonts w:ascii="Bookman Old Style" w:hAnsi="Bookman Old Style" w:cs="Bookman Old Style"/>
          <w:sz w:val="20"/>
          <w:szCs w:val="20"/>
        </w:rPr>
        <w:t>Pzp</w:t>
      </w:r>
      <w:proofErr w:type="spellEnd"/>
      <w:r w:rsidRPr="00C37234">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10</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EB7829" w:rsidRPr="00C37234" w:rsidRDefault="00EB7829"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746279" w:rsidRDefault="002D4713" w:rsidP="00746279">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EB7829">
        <w:rPr>
          <w:rFonts w:ascii="Bookman Old Style" w:hAnsi="Bookman Old Style" w:cs="Bookman Old Style"/>
          <w:sz w:val="20"/>
          <w:szCs w:val="20"/>
        </w:rPr>
        <w:t xml:space="preserve">Zamawiający może realizować uprawnienia z tytułu rękojmi niezależnie od uprawnień </w:t>
      </w:r>
      <w:r w:rsidRPr="00EB7829">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EB7829" w:rsidRPr="00746279" w:rsidRDefault="00746279" w:rsidP="00746279">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10.</w:t>
      </w:r>
      <w:r>
        <w:rPr>
          <w:rFonts w:ascii="Bookman Old Style" w:hAnsi="Bookman Old Style" w:cs="Bookman Old Style"/>
          <w:sz w:val="20"/>
          <w:szCs w:val="20"/>
        </w:rPr>
        <w:t xml:space="preserve"> </w:t>
      </w:r>
      <w:r w:rsidR="00EB7829" w:rsidRPr="00746279">
        <w:rPr>
          <w:rFonts w:ascii="Bookman Old Style" w:hAnsi="Bookman Old Style" w:cs="Bookman Old Style"/>
          <w:sz w:val="20"/>
          <w:szCs w:val="20"/>
        </w:rPr>
        <w:t xml:space="preserve">Jeżeli wykonawca nie usunie wad w wyznaczonym przez Zamawiającego terminie, </w:t>
      </w:r>
      <w:r>
        <w:rPr>
          <w:rFonts w:ascii="Bookman Old Style" w:hAnsi="Bookman Old Style" w:cs="Bookman Old Style"/>
          <w:sz w:val="20"/>
          <w:szCs w:val="20"/>
        </w:rPr>
        <w:t xml:space="preserve">   </w:t>
      </w:r>
      <w:r w:rsidR="00EB7829"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EB7829" w:rsidRPr="00EB7829" w:rsidRDefault="00EB7829" w:rsidP="00746279">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Niezależnie od </w:t>
      </w:r>
      <w:r w:rsidR="00946804">
        <w:rPr>
          <w:rFonts w:ascii="Bookman Old Style" w:hAnsi="Bookman Old Style" w:cs="Bookman Old Style"/>
          <w:sz w:val="20"/>
          <w:szCs w:val="20"/>
        </w:rPr>
        <w:t>uprawnienia</w:t>
      </w:r>
      <w:r w:rsidR="00746279">
        <w:rPr>
          <w:rFonts w:ascii="Bookman Old Style" w:hAnsi="Bookman Old Style" w:cs="Bookman Old Style"/>
          <w:sz w:val="20"/>
          <w:szCs w:val="20"/>
        </w:rPr>
        <w:t>, w którym</w:t>
      </w:r>
      <w:r w:rsidR="00946804">
        <w:rPr>
          <w:rFonts w:ascii="Bookman Old Style" w:hAnsi="Bookman Old Style" w:cs="Bookman Old Style"/>
          <w:sz w:val="20"/>
          <w:szCs w:val="20"/>
        </w:rPr>
        <w:t xml:space="preserve"> mowa</w:t>
      </w:r>
      <w:r w:rsidR="00746279">
        <w:rPr>
          <w:rFonts w:ascii="Bookman Old Style" w:hAnsi="Bookman Old Style" w:cs="Bookman Old Style"/>
          <w:sz w:val="20"/>
          <w:szCs w:val="20"/>
        </w:rPr>
        <w:t xml:space="preserve"> w ust. 10, Zamawiającemu przysługuje prawo do naliczenia kar umownych i żądania </w:t>
      </w:r>
      <w:r w:rsidR="00946804">
        <w:rPr>
          <w:rFonts w:ascii="Bookman Old Style" w:hAnsi="Bookman Old Style" w:cs="Bookman Old Style"/>
          <w:sz w:val="20"/>
          <w:szCs w:val="20"/>
        </w:rPr>
        <w:t xml:space="preserve">naprawienia </w:t>
      </w:r>
      <w:r w:rsidR="00746279">
        <w:rPr>
          <w:rFonts w:ascii="Bookman Old Style" w:hAnsi="Bookman Old Style" w:cs="Bookman Old Style"/>
          <w:sz w:val="20"/>
          <w:szCs w:val="20"/>
        </w:rPr>
        <w:t>poniesionej z tego tytułu szkody</w:t>
      </w:r>
      <w:r w:rsidR="00946804">
        <w:rPr>
          <w:rFonts w:ascii="Bookman Old Style" w:hAnsi="Bookman Old Style" w:cs="Bookman Old Style"/>
          <w:sz w:val="20"/>
          <w:szCs w:val="20"/>
        </w:rPr>
        <w:t>.</w:t>
      </w:r>
    </w:p>
    <w:p w:rsidR="002D4713" w:rsidRPr="00C37234" w:rsidRDefault="002D4713" w:rsidP="00746279">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746279">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11</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12</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[*wysokość kar  umownych będzie wynikała z treści oferty najkorzystniejszej, jednak nie może być niższa niż 0,1 %.]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udzielenie odpowiedzi,</w:t>
      </w:r>
    </w:p>
    <w:p w:rsidR="002D4713" w:rsidRPr="00EB6B04"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lastRenderedPageBreak/>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w:t>
      </w:r>
      <w:r w:rsidR="00FF2AF1">
        <w:rPr>
          <w:rFonts w:ascii="Bookman Old Style" w:hAnsi="Bookman Old Style" w:cs="Bookman Old Style"/>
          <w:sz w:val="20"/>
          <w:szCs w:val="20"/>
        </w:rPr>
        <w:t xml:space="preserve">. </w:t>
      </w:r>
      <w:r w:rsidR="00FF2AF1">
        <w:rPr>
          <w:rFonts w:ascii="Bookman Old Style" w:hAnsi="Bookman Old Style"/>
          <w:sz w:val="20"/>
          <w:szCs w:val="20"/>
        </w:rPr>
        <w:t>Dla uniknięcia wątpliwości, kara jest należna zarówno w przypadku odstąpienia umownego, jak i  na podstawie przepisów ustawy, zarówno odstąpienia ze skutkiem do całej umowy, jak i odstąpienia w części, jeżeli umowa lub przepis to przewiduje,</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AF2509"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color w:val="FF0000"/>
          <w:sz w:val="20"/>
          <w:szCs w:val="20"/>
        </w:rPr>
      </w:pPr>
      <w:r w:rsidRPr="00EB6B04">
        <w:rPr>
          <w:rFonts w:ascii="Bookman Old Style" w:hAnsi="Bookman Old Style" w:cs="Bookman Old Style"/>
          <w:sz w:val="20"/>
          <w:szCs w:val="20"/>
        </w:rPr>
        <w:t xml:space="preserve">zwłoki w odbiorze przedmiotu umowy w wysokości </w:t>
      </w:r>
      <w:r w:rsidRPr="00EB6B04">
        <w:rPr>
          <w:rFonts w:ascii="Bookman Old Style" w:hAnsi="Bookman Old Style" w:cs="Bookman Old Style"/>
          <w:b/>
          <w:bCs/>
          <w:sz w:val="20"/>
          <w:szCs w:val="20"/>
        </w:rPr>
        <w:t xml:space="preserve">0,1 %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 za każdy dzień opóźnienia liczonego od dnia upływu terminu wyznaczonego na zakończenie czynności odbioru, określonego w § 4 ust. 1</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umowy, </w:t>
      </w:r>
      <w:r w:rsidRPr="00EB6B04">
        <w:rPr>
          <w:rFonts w:ascii="Bookman Old Style" w:hAnsi="Bookman Old Style" w:cs="Bookman Old Style"/>
          <w:sz w:val="20"/>
          <w:szCs w:val="20"/>
        </w:rPr>
        <w:br/>
        <w:t>z zastrzeżeniem</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4 </w:t>
      </w:r>
      <w:r w:rsidRPr="00774EB3">
        <w:rPr>
          <w:rFonts w:ascii="Bookman Old Style" w:hAnsi="Bookman Old Style" w:cs="Bookman Old Style"/>
          <w:sz w:val="20"/>
          <w:szCs w:val="20"/>
        </w:rPr>
        <w:t xml:space="preserve">ust. 2, ust. </w:t>
      </w:r>
      <w:r w:rsidR="00774EB3" w:rsidRPr="00774EB3">
        <w:rPr>
          <w:rFonts w:ascii="Bookman Old Style" w:hAnsi="Bookman Old Style" w:cs="Bookman Old Style"/>
          <w:sz w:val="20"/>
          <w:szCs w:val="20"/>
        </w:rPr>
        <w:t>5</w:t>
      </w:r>
      <w:r w:rsidRPr="00774EB3">
        <w:rPr>
          <w:rFonts w:ascii="Bookman Old Style" w:hAnsi="Bookman Old Style" w:cs="Bookman Old Style"/>
          <w:sz w:val="20"/>
          <w:szCs w:val="20"/>
        </w:rPr>
        <w:t>,</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746279">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14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1 oraz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13</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12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14</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 xml:space="preserve">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nie wykona przedmiotu umowy w terminie określonym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Odstąpienie od umowy w tym przypadku może nastąpić 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 xml:space="preserve">w specyfikacji istotnych warunków zamówienia oraz ofercie Wykonawcy lub nienależycie wykonuje swoje inne zobowiązania wynikające z umowy. Odstąpienie od umowy w tym przypadku może nastąpić 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5D7380">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lub nie zakończy czynności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8D2285">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15</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Pr="00EB6B0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16</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o prawie autorskim i prawach pokrewnych wytworzonych w trakcie realizacji przedmiotu umowy, </w:t>
      </w:r>
      <w:r w:rsidRPr="00EB6B04">
        <w:rPr>
          <w:rFonts w:ascii="Bookman Old Style" w:hAnsi="Bookman Old Style" w:cs="Bookman Old Style"/>
          <w:sz w:val="20"/>
          <w:szCs w:val="20"/>
        </w:rPr>
        <w:lastRenderedPageBreak/>
        <w:t>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 xml:space="preserve">w </w:t>
      </w:r>
      <w:proofErr w:type="spellStart"/>
      <w:r w:rsidRPr="00EB6B04">
        <w:rPr>
          <w:rFonts w:ascii="Bookman Old Style" w:hAnsi="Bookman Old Style" w:cs="Bookman Old Style"/>
          <w:sz w:val="20"/>
          <w:szCs w:val="20"/>
        </w:rPr>
        <w:t>internecie</w:t>
      </w:r>
      <w:proofErr w:type="spellEnd"/>
      <w:r w:rsidRPr="00EB6B04">
        <w:rPr>
          <w:rFonts w:ascii="Bookman Old Style" w:hAnsi="Bookman Old Style" w:cs="Bookman Old Style"/>
          <w:sz w:val="20"/>
          <w:szCs w:val="20"/>
        </w:rPr>
        <w:t>,</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17*</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D4713" w:rsidRPr="00EB6B04" w:rsidRDefault="00FC62C1"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Pr>
          <w:rFonts w:ascii="Bookman Old Style" w:hAnsi="Bookman Old Style" w:cs="Bookman Old Style"/>
          <w:sz w:val="20"/>
          <w:szCs w:val="20"/>
        </w:rPr>
        <w:t xml:space="preserve">    </w:t>
      </w:r>
      <w:r w:rsidR="002D4713" w:rsidRPr="00EB6B04">
        <w:rPr>
          <w:rFonts w:ascii="Bookman Old Style" w:hAnsi="Bookman Old Style" w:cs="Bookman Old Style"/>
          <w:sz w:val="20"/>
          <w:szCs w:val="20"/>
        </w:rPr>
        <w:t>( *§ ma zastosowanie w przypadku jeżeli Wykonawcą jest Konsorcjum)</w:t>
      </w:r>
    </w:p>
    <w:p w:rsidR="002D4713" w:rsidRPr="00EB6B04" w:rsidRDefault="002D4713"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18</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5234BE" w:rsidRDefault="005234BE" w:rsidP="005D67D9">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19</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sprawach nie uregulowanych postanowieniami niniejszej umowy, mają zastosowanie przepisy Kodeksu cywilnego i ustawy z dnia 29.01.2004 r. Prawo zamówień publicznych (tekst 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EB6B04">
        <w:rPr>
          <w:rFonts w:ascii="Bookman Old Style" w:hAnsi="Bookman Old Style" w:cs="Bookman Old Style"/>
          <w:sz w:val="20"/>
          <w:szCs w:val="20"/>
        </w:rPr>
        <w:t>).</w:t>
      </w: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20</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21</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Pr="00AF2509" w:rsidRDefault="002D4713" w:rsidP="00004BDD">
      <w:pPr>
        <w:rPr>
          <w:rFonts w:ascii="Bookman Old Style" w:hAnsi="Bookman Old Style" w:cs="Bookman Old Style"/>
          <w:color w:val="FF0000"/>
          <w:sz w:val="20"/>
          <w:szCs w:val="20"/>
        </w:rPr>
      </w:pPr>
    </w:p>
    <w:p w:rsidR="002D4713" w:rsidRDefault="002D4713" w:rsidP="00004BDD">
      <w:pPr>
        <w:rPr>
          <w:rFonts w:ascii="Bookman Old Style" w:hAnsi="Bookman Old Style" w:cs="Bookman Old Style"/>
          <w:color w:val="FF0000"/>
          <w:sz w:val="20"/>
          <w:szCs w:val="20"/>
        </w:rPr>
      </w:pPr>
    </w:p>
    <w:p w:rsidR="00A31C98" w:rsidRDefault="00A31C98" w:rsidP="00004BDD">
      <w:pPr>
        <w:rPr>
          <w:rFonts w:ascii="Bookman Old Style" w:hAnsi="Bookman Old Style" w:cs="Bookman Old Style"/>
          <w:color w:val="FF0000"/>
          <w:sz w:val="20"/>
          <w:szCs w:val="20"/>
        </w:rPr>
      </w:pPr>
    </w:p>
    <w:p w:rsidR="00A31C98" w:rsidRDefault="00A31C98" w:rsidP="00004BDD">
      <w:pPr>
        <w:rPr>
          <w:rFonts w:ascii="Bookman Old Style" w:hAnsi="Bookman Old Style" w:cs="Bookman Old Style"/>
          <w:color w:val="FF0000"/>
          <w:sz w:val="20"/>
          <w:szCs w:val="20"/>
        </w:rPr>
      </w:pPr>
    </w:p>
    <w:p w:rsidR="00A31C98" w:rsidRDefault="00A31C98" w:rsidP="00004BDD">
      <w:pPr>
        <w:rPr>
          <w:rFonts w:ascii="Bookman Old Style" w:hAnsi="Bookman Old Style" w:cs="Bookman Old Style"/>
          <w:color w:val="FF0000"/>
          <w:sz w:val="20"/>
          <w:szCs w:val="20"/>
        </w:rPr>
      </w:pPr>
    </w:p>
    <w:p w:rsidR="00A31C98" w:rsidRPr="00AF2509" w:rsidRDefault="00A31C98"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lastRenderedPageBreak/>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Pr="00EB6B04">
        <w:rPr>
          <w:rFonts w:ascii="Bookman Old Style" w:hAnsi="Bookman Old Style" w:cs="Bookman Old Style"/>
          <w:b/>
          <w:bCs/>
          <w:sz w:val="20"/>
          <w:szCs w:val="20"/>
          <w:u w:val="single"/>
        </w:rPr>
        <w:lastRenderedPageBreak/>
        <w:t>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proofErr w:type="spellStart"/>
            <w:r w:rsidRPr="00EB6B04">
              <w:rPr>
                <w:rFonts w:ascii="Bookman Old Style" w:hAnsi="Bookman Old Style" w:cs="Bookman Old Style"/>
                <w:sz w:val="20"/>
                <w:szCs w:val="20"/>
              </w:rPr>
              <w:t>L.p</w:t>
            </w:r>
            <w:proofErr w:type="spellEnd"/>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4</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Operat wodno - prawny</w:t>
            </w:r>
          </w:p>
        </w:tc>
        <w:tc>
          <w:tcPr>
            <w:tcW w:w="1809"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p>
        </w:tc>
      </w:tr>
      <w:tr w:rsidR="006A0B3C" w:rsidRPr="006A0B3C">
        <w:trPr>
          <w:jc w:val="center"/>
        </w:trPr>
        <w:tc>
          <w:tcPr>
            <w:tcW w:w="7479" w:type="dxa"/>
            <w:gridSpan w:val="2"/>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2D4713" w:rsidRPr="006A0B3C" w:rsidRDefault="002D4713" w:rsidP="00CD65CF">
            <w:pPr>
              <w:spacing w:after="0" w:line="360" w:lineRule="auto"/>
              <w:jc w:val="center"/>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6</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7</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8</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9</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10</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11</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12</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13</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14</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trHeight w:val="70"/>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15</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16</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17</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18</w:t>
            </w:r>
          </w:p>
        </w:tc>
        <w:tc>
          <w:tcPr>
            <w:tcW w:w="6954" w:type="dxa"/>
            <w:vAlign w:val="center"/>
          </w:tcPr>
          <w:p w:rsidR="002B7ACF" w:rsidRPr="003D6ED6" w:rsidRDefault="002B7AC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sidR="000510F0">
              <w:rPr>
                <w:rFonts w:ascii="Bookman Old Style" w:hAnsi="Bookman Old Style" w:cs="Bookman Old Style"/>
                <w:sz w:val="20"/>
                <w:szCs w:val="20"/>
              </w:rPr>
              <w:t>e</w:t>
            </w:r>
            <w:r w:rsidRPr="003D6ED6">
              <w:rPr>
                <w:rFonts w:ascii="Bookman Old Style" w:hAnsi="Bookman Old Style" w:cs="Bookman Old Style"/>
                <w:sz w:val="20"/>
                <w:szCs w:val="20"/>
              </w:rPr>
              <w:t xml:space="preserve"> nadzoru autorskiego nad robotami realizowanymi w oparciu o decyzję ZRID</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5250AF" w:rsidRPr="003D6ED6">
        <w:trPr>
          <w:jc w:val="center"/>
        </w:trPr>
        <w:tc>
          <w:tcPr>
            <w:tcW w:w="0" w:type="auto"/>
            <w:vAlign w:val="center"/>
          </w:tcPr>
          <w:p w:rsidR="005250AF" w:rsidRPr="003D6ED6" w:rsidRDefault="005250AF"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19</w:t>
            </w:r>
          </w:p>
        </w:tc>
        <w:tc>
          <w:tcPr>
            <w:tcW w:w="6954" w:type="dxa"/>
            <w:vAlign w:val="center"/>
          </w:tcPr>
          <w:p w:rsidR="005250AF" w:rsidRPr="003D6ED6" w:rsidRDefault="005250A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Projekt wycinki</w:t>
            </w:r>
          </w:p>
        </w:tc>
        <w:tc>
          <w:tcPr>
            <w:tcW w:w="1809" w:type="dxa"/>
            <w:vAlign w:val="center"/>
          </w:tcPr>
          <w:p w:rsidR="005250AF" w:rsidRPr="003D6ED6" w:rsidRDefault="005250AF" w:rsidP="002B7ACF">
            <w:pPr>
              <w:spacing w:after="0" w:line="360" w:lineRule="auto"/>
              <w:jc w:val="both"/>
              <w:rPr>
                <w:rFonts w:ascii="Bookman Old Style" w:hAnsi="Bookman Old Style" w:cs="Bookman Old Style"/>
                <w:sz w:val="20"/>
                <w:szCs w:val="20"/>
              </w:rPr>
            </w:pPr>
          </w:p>
        </w:tc>
      </w:tr>
      <w:tr w:rsidR="005250AF" w:rsidRPr="003D6ED6">
        <w:trPr>
          <w:jc w:val="center"/>
        </w:trPr>
        <w:tc>
          <w:tcPr>
            <w:tcW w:w="0" w:type="auto"/>
            <w:vAlign w:val="center"/>
          </w:tcPr>
          <w:p w:rsidR="005250AF" w:rsidRPr="003D6ED6" w:rsidRDefault="005250AF"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954" w:type="dxa"/>
            <w:vAlign w:val="center"/>
          </w:tcPr>
          <w:p w:rsidR="005250AF" w:rsidRPr="003D6ED6" w:rsidRDefault="005250A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Projekt nasadzeń</w:t>
            </w:r>
          </w:p>
        </w:tc>
        <w:tc>
          <w:tcPr>
            <w:tcW w:w="1809" w:type="dxa"/>
            <w:vAlign w:val="center"/>
          </w:tcPr>
          <w:p w:rsidR="005250AF" w:rsidRPr="003D6ED6" w:rsidRDefault="005250AF" w:rsidP="002B7ACF">
            <w:pPr>
              <w:spacing w:after="0" w:line="360" w:lineRule="auto"/>
              <w:jc w:val="both"/>
              <w:rPr>
                <w:rFonts w:ascii="Bookman Old Style" w:hAnsi="Bookman Old Style" w:cs="Bookman Old Style"/>
                <w:sz w:val="20"/>
                <w:szCs w:val="20"/>
              </w:rPr>
            </w:pPr>
          </w:p>
        </w:tc>
      </w:tr>
      <w:tr w:rsidR="005250AF" w:rsidRPr="003D6ED6">
        <w:trPr>
          <w:jc w:val="center"/>
        </w:trPr>
        <w:tc>
          <w:tcPr>
            <w:tcW w:w="0" w:type="auto"/>
            <w:vAlign w:val="center"/>
          </w:tcPr>
          <w:p w:rsidR="005250AF" w:rsidRPr="003D6ED6" w:rsidRDefault="005250AF"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954" w:type="dxa"/>
            <w:vAlign w:val="center"/>
          </w:tcPr>
          <w:p w:rsidR="005250AF" w:rsidRPr="003D6ED6" w:rsidRDefault="005250A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Koszty opracowań operatów geodezyjnych</w:t>
            </w:r>
          </w:p>
        </w:tc>
        <w:tc>
          <w:tcPr>
            <w:tcW w:w="1809" w:type="dxa"/>
            <w:vAlign w:val="center"/>
          </w:tcPr>
          <w:p w:rsidR="005250AF" w:rsidRPr="003D6ED6" w:rsidRDefault="005250A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p>
        </w:tc>
        <w:tc>
          <w:tcPr>
            <w:tcW w:w="6954" w:type="dxa"/>
            <w:vAlign w:val="center"/>
          </w:tcPr>
          <w:p w:rsidR="002B7ACF" w:rsidRPr="00AC624B" w:rsidRDefault="002B7ACF"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Razem[brutto]:</w:t>
            </w:r>
          </w:p>
        </w:tc>
        <w:tc>
          <w:tcPr>
            <w:tcW w:w="1809" w:type="dxa"/>
            <w:vAlign w:val="center"/>
          </w:tcPr>
          <w:p w:rsidR="002B7ACF" w:rsidRPr="00AC624B" w:rsidRDefault="002B7ACF"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31" w:rsidRDefault="00610331" w:rsidP="00C66390">
      <w:pPr>
        <w:spacing w:after="0" w:line="240" w:lineRule="auto"/>
      </w:pPr>
      <w:r>
        <w:separator/>
      </w:r>
    </w:p>
  </w:endnote>
  <w:endnote w:type="continuationSeparator" w:id="1">
    <w:p w:rsidR="00610331" w:rsidRDefault="00610331" w:rsidP="00C6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13" w:rsidRDefault="00037DD3">
    <w:pPr>
      <w:pStyle w:val="Stopka"/>
      <w:jc w:val="right"/>
    </w:pPr>
    <w:r>
      <w:fldChar w:fldCharType="begin"/>
    </w:r>
    <w:r w:rsidR="003928ED">
      <w:instrText>PAGE   \* MERGEFORMAT</w:instrText>
    </w:r>
    <w:r>
      <w:fldChar w:fldCharType="separate"/>
    </w:r>
    <w:r w:rsidR="003D254B">
      <w:rPr>
        <w:noProof/>
      </w:rPr>
      <w:t>4</w:t>
    </w:r>
    <w:r>
      <w:rPr>
        <w:noProof/>
      </w:rPr>
      <w:fldChar w:fldCharType="end"/>
    </w:r>
  </w:p>
  <w:p w:rsidR="002D4713" w:rsidRDefault="002D47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31" w:rsidRDefault="00610331" w:rsidP="00C66390">
      <w:pPr>
        <w:spacing w:after="0" w:line="240" w:lineRule="auto"/>
      </w:pPr>
      <w:r>
        <w:separator/>
      </w:r>
    </w:p>
  </w:footnote>
  <w:footnote w:type="continuationSeparator" w:id="1">
    <w:p w:rsidR="00610331" w:rsidRDefault="00610331" w:rsidP="00C66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441"/>
    <w:multiLevelType w:val="hybridMultilevel"/>
    <w:tmpl w:val="97064EB4"/>
    <w:lvl w:ilvl="0" w:tplc="04150011">
      <w:start w:val="1"/>
      <w:numFmt w:val="decimal"/>
      <w:lvlText w:val="%1)"/>
      <w:lvlJc w:val="left"/>
      <w:pPr>
        <w:ind w:left="720" w:hanging="360"/>
      </w:pPr>
    </w:lvl>
    <w:lvl w:ilvl="1" w:tplc="CEAAEB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0A6B73"/>
    <w:multiLevelType w:val="hybridMultilevel"/>
    <w:tmpl w:val="B71AD51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78725C"/>
    <w:multiLevelType w:val="hybridMultilevel"/>
    <w:tmpl w:val="926EF7D6"/>
    <w:lvl w:ilvl="0" w:tplc="715C35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284C97"/>
    <w:multiLevelType w:val="hybridMultilevel"/>
    <w:tmpl w:val="E4A0899C"/>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45A656BE">
      <w:start w:val="1"/>
      <w:numFmt w:val="decimal"/>
      <w:lvlText w:val="%3."/>
      <w:lvlJc w:val="left"/>
      <w:pPr>
        <w:ind w:left="2160" w:hanging="18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B434A9"/>
    <w:multiLevelType w:val="hybridMultilevel"/>
    <w:tmpl w:val="ED4AB6F6"/>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245879"/>
    <w:multiLevelType w:val="hybridMultilevel"/>
    <w:tmpl w:val="584CCEA6"/>
    <w:lvl w:ilvl="0" w:tplc="3D6600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D47042"/>
    <w:multiLevelType w:val="multilevel"/>
    <w:tmpl w:val="9B92A09C"/>
    <w:lvl w:ilvl="0">
      <w:start w:val="6"/>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A2C28"/>
    <w:multiLevelType w:val="hybridMultilevel"/>
    <w:tmpl w:val="1FA07E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C56441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B17C0E"/>
    <w:multiLevelType w:val="multilevel"/>
    <w:tmpl w:val="8F6477E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E3613BA"/>
    <w:multiLevelType w:val="hybridMultilevel"/>
    <w:tmpl w:val="D5DA90F4"/>
    <w:lvl w:ilvl="0" w:tplc="09B0222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3DC4CFB"/>
    <w:multiLevelType w:val="hybridMultilevel"/>
    <w:tmpl w:val="2D8A7974"/>
    <w:lvl w:ilvl="0" w:tplc="04150011">
      <w:start w:val="1"/>
      <w:numFmt w:val="decimal"/>
      <w:lvlText w:val="%1)"/>
      <w:lvlJc w:val="left"/>
      <w:pPr>
        <w:ind w:left="720" w:hanging="360"/>
      </w:pPr>
    </w:lvl>
    <w:lvl w:ilvl="1" w:tplc="53BE27B0">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B6E714F"/>
    <w:multiLevelType w:val="hybridMultilevel"/>
    <w:tmpl w:val="98AECC26"/>
    <w:lvl w:ilvl="0" w:tplc="5C6CF5C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5D154E"/>
    <w:multiLevelType w:val="hybridMultilevel"/>
    <w:tmpl w:val="11D44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12"/>
  </w:num>
  <w:num w:numId="3">
    <w:abstractNumId w:val="11"/>
  </w:num>
  <w:num w:numId="4">
    <w:abstractNumId w:val="31"/>
  </w:num>
  <w:num w:numId="5">
    <w:abstractNumId w:val="10"/>
  </w:num>
  <w:num w:numId="6">
    <w:abstractNumId w:val="15"/>
  </w:num>
  <w:num w:numId="7">
    <w:abstractNumId w:val="40"/>
  </w:num>
  <w:num w:numId="8">
    <w:abstractNumId w:val="17"/>
  </w:num>
  <w:num w:numId="9">
    <w:abstractNumId w:val="28"/>
  </w:num>
  <w:num w:numId="10">
    <w:abstractNumId w:val="16"/>
  </w:num>
  <w:num w:numId="11">
    <w:abstractNumId w:val="25"/>
  </w:num>
  <w:num w:numId="12">
    <w:abstractNumId w:val="23"/>
  </w:num>
  <w:num w:numId="13">
    <w:abstractNumId w:val="24"/>
  </w:num>
  <w:num w:numId="14">
    <w:abstractNumId w:val="37"/>
  </w:num>
  <w:num w:numId="15">
    <w:abstractNumId w:val="19"/>
  </w:num>
  <w:num w:numId="16">
    <w:abstractNumId w:val="30"/>
  </w:num>
  <w:num w:numId="17">
    <w:abstractNumId w:val="3"/>
  </w:num>
  <w:num w:numId="18">
    <w:abstractNumId w:val="8"/>
  </w:num>
  <w:num w:numId="19">
    <w:abstractNumId w:val="33"/>
  </w:num>
  <w:num w:numId="20">
    <w:abstractNumId w:val="5"/>
  </w:num>
  <w:num w:numId="21">
    <w:abstractNumId w:val="26"/>
  </w:num>
  <w:num w:numId="22">
    <w:abstractNumId w:val="13"/>
  </w:num>
  <w:num w:numId="23">
    <w:abstractNumId w:val="35"/>
  </w:num>
  <w:num w:numId="24">
    <w:abstractNumId w:val="27"/>
  </w:num>
  <w:num w:numId="25">
    <w:abstractNumId w:val="14"/>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6"/>
  </w:num>
  <w:num w:numId="33">
    <w:abstractNumId w:val="34"/>
  </w:num>
  <w:num w:numId="34">
    <w:abstractNumId w:val="1"/>
  </w:num>
  <w:num w:numId="35">
    <w:abstractNumId w:val="41"/>
  </w:num>
  <w:num w:numId="36">
    <w:abstractNumId w:val="0"/>
  </w:num>
  <w:num w:numId="37">
    <w:abstractNumId w:val="42"/>
  </w:num>
  <w:num w:numId="38">
    <w:abstractNumId w:val="29"/>
  </w:num>
  <w:num w:numId="39">
    <w:abstractNumId w:val="22"/>
  </w:num>
  <w:num w:numId="40">
    <w:abstractNumId w:val="39"/>
  </w:num>
  <w:num w:numId="41">
    <w:abstractNumId w:val="18"/>
  </w:num>
  <w:num w:numId="42">
    <w:abstractNumId w:val="20"/>
  </w:num>
  <w:num w:numId="43">
    <w:abstractNumId w:val="7"/>
  </w:num>
  <w:num w:numId="44">
    <w:abstractNumId w:val="38"/>
  </w:num>
  <w:num w:numId="45">
    <w:abstractNumId w:val="4"/>
  </w:num>
  <w:num w:numId="46">
    <w:abstractNumId w:val="9"/>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86"/>
    <w:rsid w:val="00002FB5"/>
    <w:rsid w:val="0000322A"/>
    <w:rsid w:val="00004527"/>
    <w:rsid w:val="00004BDD"/>
    <w:rsid w:val="00006D56"/>
    <w:rsid w:val="00010504"/>
    <w:rsid w:val="000124B7"/>
    <w:rsid w:val="00012E56"/>
    <w:rsid w:val="00016B7D"/>
    <w:rsid w:val="000204DF"/>
    <w:rsid w:val="00021056"/>
    <w:rsid w:val="000224CE"/>
    <w:rsid w:val="00023EEE"/>
    <w:rsid w:val="0002477F"/>
    <w:rsid w:val="000252C7"/>
    <w:rsid w:val="00027710"/>
    <w:rsid w:val="000355B6"/>
    <w:rsid w:val="000366CB"/>
    <w:rsid w:val="00037DD3"/>
    <w:rsid w:val="00040192"/>
    <w:rsid w:val="00042946"/>
    <w:rsid w:val="00047215"/>
    <w:rsid w:val="00047761"/>
    <w:rsid w:val="00047CFE"/>
    <w:rsid w:val="0005082B"/>
    <w:rsid w:val="00050E29"/>
    <w:rsid w:val="000510F0"/>
    <w:rsid w:val="000512CA"/>
    <w:rsid w:val="000531C1"/>
    <w:rsid w:val="00054F6A"/>
    <w:rsid w:val="00055289"/>
    <w:rsid w:val="00055923"/>
    <w:rsid w:val="0006000D"/>
    <w:rsid w:val="00060119"/>
    <w:rsid w:val="00062893"/>
    <w:rsid w:val="00064E20"/>
    <w:rsid w:val="00065DEA"/>
    <w:rsid w:val="00066E89"/>
    <w:rsid w:val="000670AC"/>
    <w:rsid w:val="00070BC3"/>
    <w:rsid w:val="00071707"/>
    <w:rsid w:val="00071C26"/>
    <w:rsid w:val="000723A2"/>
    <w:rsid w:val="00072A82"/>
    <w:rsid w:val="0007332E"/>
    <w:rsid w:val="000740DF"/>
    <w:rsid w:val="00074FED"/>
    <w:rsid w:val="00075428"/>
    <w:rsid w:val="00075550"/>
    <w:rsid w:val="00075E0F"/>
    <w:rsid w:val="00081EA2"/>
    <w:rsid w:val="00082455"/>
    <w:rsid w:val="0008247C"/>
    <w:rsid w:val="0008506D"/>
    <w:rsid w:val="00086F41"/>
    <w:rsid w:val="0009382E"/>
    <w:rsid w:val="00093A2B"/>
    <w:rsid w:val="00093E36"/>
    <w:rsid w:val="00095D8A"/>
    <w:rsid w:val="00097013"/>
    <w:rsid w:val="00097B2A"/>
    <w:rsid w:val="000A0085"/>
    <w:rsid w:val="000A0859"/>
    <w:rsid w:val="000A1108"/>
    <w:rsid w:val="000A1670"/>
    <w:rsid w:val="000A36D2"/>
    <w:rsid w:val="000A3CC6"/>
    <w:rsid w:val="000A4B78"/>
    <w:rsid w:val="000A6625"/>
    <w:rsid w:val="000A6C96"/>
    <w:rsid w:val="000A76F7"/>
    <w:rsid w:val="000B53ED"/>
    <w:rsid w:val="000C043E"/>
    <w:rsid w:val="000C1245"/>
    <w:rsid w:val="000C1B0D"/>
    <w:rsid w:val="000C3D51"/>
    <w:rsid w:val="000D18DA"/>
    <w:rsid w:val="000D2C20"/>
    <w:rsid w:val="000D3AB9"/>
    <w:rsid w:val="000D5CBD"/>
    <w:rsid w:val="000D77A3"/>
    <w:rsid w:val="000E270E"/>
    <w:rsid w:val="000E357C"/>
    <w:rsid w:val="000E5CDF"/>
    <w:rsid w:val="000E5DB1"/>
    <w:rsid w:val="000E5DCB"/>
    <w:rsid w:val="000E5F1C"/>
    <w:rsid w:val="000E650F"/>
    <w:rsid w:val="000E65FA"/>
    <w:rsid w:val="000E6E62"/>
    <w:rsid w:val="000F00B9"/>
    <w:rsid w:val="000F2F83"/>
    <w:rsid w:val="000F3533"/>
    <w:rsid w:val="000F6A52"/>
    <w:rsid w:val="00100F1E"/>
    <w:rsid w:val="00101538"/>
    <w:rsid w:val="001021D9"/>
    <w:rsid w:val="00103ECD"/>
    <w:rsid w:val="001045ED"/>
    <w:rsid w:val="0010793E"/>
    <w:rsid w:val="001151CA"/>
    <w:rsid w:val="001161CA"/>
    <w:rsid w:val="0011698F"/>
    <w:rsid w:val="00117605"/>
    <w:rsid w:val="00117765"/>
    <w:rsid w:val="001241D0"/>
    <w:rsid w:val="00125D8C"/>
    <w:rsid w:val="00130E89"/>
    <w:rsid w:val="00131825"/>
    <w:rsid w:val="001321FC"/>
    <w:rsid w:val="00132C03"/>
    <w:rsid w:val="00132C8E"/>
    <w:rsid w:val="00137E79"/>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4BF4"/>
    <w:rsid w:val="0016590B"/>
    <w:rsid w:val="00170C3E"/>
    <w:rsid w:val="00172FE2"/>
    <w:rsid w:val="00175C81"/>
    <w:rsid w:val="0018010F"/>
    <w:rsid w:val="00183150"/>
    <w:rsid w:val="00184AB2"/>
    <w:rsid w:val="001854D1"/>
    <w:rsid w:val="001860F4"/>
    <w:rsid w:val="001867AE"/>
    <w:rsid w:val="00186926"/>
    <w:rsid w:val="00187F2C"/>
    <w:rsid w:val="00190A5D"/>
    <w:rsid w:val="001925B7"/>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89B"/>
    <w:rsid w:val="002521C5"/>
    <w:rsid w:val="00252D0F"/>
    <w:rsid w:val="002537E8"/>
    <w:rsid w:val="00256F93"/>
    <w:rsid w:val="00262682"/>
    <w:rsid w:val="00263216"/>
    <w:rsid w:val="002636B3"/>
    <w:rsid w:val="00263AA5"/>
    <w:rsid w:val="00263AB9"/>
    <w:rsid w:val="00265280"/>
    <w:rsid w:val="002674BD"/>
    <w:rsid w:val="0026780E"/>
    <w:rsid w:val="00272326"/>
    <w:rsid w:val="00273952"/>
    <w:rsid w:val="00275D11"/>
    <w:rsid w:val="002772CC"/>
    <w:rsid w:val="0028008F"/>
    <w:rsid w:val="002858C6"/>
    <w:rsid w:val="00290473"/>
    <w:rsid w:val="002907BC"/>
    <w:rsid w:val="00290945"/>
    <w:rsid w:val="002917A7"/>
    <w:rsid w:val="00291CFF"/>
    <w:rsid w:val="002925F8"/>
    <w:rsid w:val="00294702"/>
    <w:rsid w:val="002952C3"/>
    <w:rsid w:val="00296269"/>
    <w:rsid w:val="002967C7"/>
    <w:rsid w:val="0029762A"/>
    <w:rsid w:val="002979A1"/>
    <w:rsid w:val="002A03C2"/>
    <w:rsid w:val="002A33E3"/>
    <w:rsid w:val="002A7519"/>
    <w:rsid w:val="002B3AD7"/>
    <w:rsid w:val="002B7ACF"/>
    <w:rsid w:val="002C032B"/>
    <w:rsid w:val="002C4EFB"/>
    <w:rsid w:val="002C545E"/>
    <w:rsid w:val="002C7D4C"/>
    <w:rsid w:val="002D4056"/>
    <w:rsid w:val="002D4713"/>
    <w:rsid w:val="002D582E"/>
    <w:rsid w:val="002D6A6C"/>
    <w:rsid w:val="002E220C"/>
    <w:rsid w:val="002E2B86"/>
    <w:rsid w:val="002E403C"/>
    <w:rsid w:val="002E5B54"/>
    <w:rsid w:val="002F0110"/>
    <w:rsid w:val="002F2CBB"/>
    <w:rsid w:val="002F367D"/>
    <w:rsid w:val="003010BC"/>
    <w:rsid w:val="0030128B"/>
    <w:rsid w:val="003015B9"/>
    <w:rsid w:val="003058A5"/>
    <w:rsid w:val="00305EDB"/>
    <w:rsid w:val="00306F4D"/>
    <w:rsid w:val="00311403"/>
    <w:rsid w:val="00312002"/>
    <w:rsid w:val="003153A7"/>
    <w:rsid w:val="003163A0"/>
    <w:rsid w:val="00316FF1"/>
    <w:rsid w:val="00322BF3"/>
    <w:rsid w:val="00322FBC"/>
    <w:rsid w:val="0032685A"/>
    <w:rsid w:val="00326D51"/>
    <w:rsid w:val="00327B0A"/>
    <w:rsid w:val="00330111"/>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6A6A"/>
    <w:rsid w:val="00356B7E"/>
    <w:rsid w:val="003628EC"/>
    <w:rsid w:val="00363C8B"/>
    <w:rsid w:val="003651C7"/>
    <w:rsid w:val="0037163D"/>
    <w:rsid w:val="0037173E"/>
    <w:rsid w:val="00372C6F"/>
    <w:rsid w:val="003734F1"/>
    <w:rsid w:val="003753A7"/>
    <w:rsid w:val="00375698"/>
    <w:rsid w:val="00376CA2"/>
    <w:rsid w:val="0038177F"/>
    <w:rsid w:val="00383790"/>
    <w:rsid w:val="00384F05"/>
    <w:rsid w:val="003928ED"/>
    <w:rsid w:val="00393F57"/>
    <w:rsid w:val="0039779A"/>
    <w:rsid w:val="00397E38"/>
    <w:rsid w:val="003A00F8"/>
    <w:rsid w:val="003A1C50"/>
    <w:rsid w:val="003A203A"/>
    <w:rsid w:val="003A2314"/>
    <w:rsid w:val="003A695D"/>
    <w:rsid w:val="003B0847"/>
    <w:rsid w:val="003B1AC0"/>
    <w:rsid w:val="003B31AD"/>
    <w:rsid w:val="003B387F"/>
    <w:rsid w:val="003B4808"/>
    <w:rsid w:val="003C4D7F"/>
    <w:rsid w:val="003C74FE"/>
    <w:rsid w:val="003D122D"/>
    <w:rsid w:val="003D254B"/>
    <w:rsid w:val="003D5DDA"/>
    <w:rsid w:val="003D6ED6"/>
    <w:rsid w:val="003E3013"/>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D9D"/>
    <w:rsid w:val="00410DE6"/>
    <w:rsid w:val="00413176"/>
    <w:rsid w:val="00414709"/>
    <w:rsid w:val="004213F9"/>
    <w:rsid w:val="00421840"/>
    <w:rsid w:val="004231E9"/>
    <w:rsid w:val="00423633"/>
    <w:rsid w:val="004254E1"/>
    <w:rsid w:val="0042756C"/>
    <w:rsid w:val="004310E6"/>
    <w:rsid w:val="00436BDA"/>
    <w:rsid w:val="004371C4"/>
    <w:rsid w:val="00442465"/>
    <w:rsid w:val="00444EBB"/>
    <w:rsid w:val="00447CCF"/>
    <w:rsid w:val="00453B8F"/>
    <w:rsid w:val="00460614"/>
    <w:rsid w:val="00462559"/>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C0B48"/>
    <w:rsid w:val="004C323E"/>
    <w:rsid w:val="004C3C85"/>
    <w:rsid w:val="004C5204"/>
    <w:rsid w:val="004C68EB"/>
    <w:rsid w:val="004C6C68"/>
    <w:rsid w:val="004C6E9A"/>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34BE"/>
    <w:rsid w:val="00523B08"/>
    <w:rsid w:val="005250AF"/>
    <w:rsid w:val="0053045D"/>
    <w:rsid w:val="00532282"/>
    <w:rsid w:val="00533605"/>
    <w:rsid w:val="00533AA8"/>
    <w:rsid w:val="005366F7"/>
    <w:rsid w:val="0054143F"/>
    <w:rsid w:val="00545A90"/>
    <w:rsid w:val="00545BBD"/>
    <w:rsid w:val="005468CE"/>
    <w:rsid w:val="00546DC1"/>
    <w:rsid w:val="00547420"/>
    <w:rsid w:val="005506EC"/>
    <w:rsid w:val="00550981"/>
    <w:rsid w:val="005514A3"/>
    <w:rsid w:val="00552312"/>
    <w:rsid w:val="0055385F"/>
    <w:rsid w:val="00556EA5"/>
    <w:rsid w:val="00561EAB"/>
    <w:rsid w:val="005623AA"/>
    <w:rsid w:val="00562EF9"/>
    <w:rsid w:val="00563781"/>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761"/>
    <w:rsid w:val="00590D9A"/>
    <w:rsid w:val="00590FC2"/>
    <w:rsid w:val="00591058"/>
    <w:rsid w:val="00592456"/>
    <w:rsid w:val="0059509B"/>
    <w:rsid w:val="005965D9"/>
    <w:rsid w:val="00596942"/>
    <w:rsid w:val="005A08CC"/>
    <w:rsid w:val="005A0B97"/>
    <w:rsid w:val="005A2E74"/>
    <w:rsid w:val="005A6894"/>
    <w:rsid w:val="005A70E1"/>
    <w:rsid w:val="005B0039"/>
    <w:rsid w:val="005B01B2"/>
    <w:rsid w:val="005B253A"/>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58E0"/>
    <w:rsid w:val="005F6BE1"/>
    <w:rsid w:val="005F7C92"/>
    <w:rsid w:val="005F7F5C"/>
    <w:rsid w:val="00600B35"/>
    <w:rsid w:val="006013CC"/>
    <w:rsid w:val="0060172C"/>
    <w:rsid w:val="00602FF5"/>
    <w:rsid w:val="006034AB"/>
    <w:rsid w:val="006066EB"/>
    <w:rsid w:val="00606AFD"/>
    <w:rsid w:val="00606D8B"/>
    <w:rsid w:val="0060794D"/>
    <w:rsid w:val="00610022"/>
    <w:rsid w:val="00610331"/>
    <w:rsid w:val="00610A82"/>
    <w:rsid w:val="006160FE"/>
    <w:rsid w:val="00616361"/>
    <w:rsid w:val="006202DA"/>
    <w:rsid w:val="00621D0B"/>
    <w:rsid w:val="00622412"/>
    <w:rsid w:val="00624FD2"/>
    <w:rsid w:val="00624FFF"/>
    <w:rsid w:val="0062530E"/>
    <w:rsid w:val="006278B8"/>
    <w:rsid w:val="006304D2"/>
    <w:rsid w:val="00630E19"/>
    <w:rsid w:val="00635CB5"/>
    <w:rsid w:val="006365A4"/>
    <w:rsid w:val="00637CA5"/>
    <w:rsid w:val="00642C40"/>
    <w:rsid w:val="006452FE"/>
    <w:rsid w:val="00652EAA"/>
    <w:rsid w:val="006541E4"/>
    <w:rsid w:val="0065538E"/>
    <w:rsid w:val="00667B97"/>
    <w:rsid w:val="00667C69"/>
    <w:rsid w:val="00670B6F"/>
    <w:rsid w:val="00670C74"/>
    <w:rsid w:val="00671AB5"/>
    <w:rsid w:val="00674937"/>
    <w:rsid w:val="00674BF4"/>
    <w:rsid w:val="006803C7"/>
    <w:rsid w:val="006814FE"/>
    <w:rsid w:val="006868F9"/>
    <w:rsid w:val="00687B5E"/>
    <w:rsid w:val="00687B89"/>
    <w:rsid w:val="00690CF6"/>
    <w:rsid w:val="00691DD8"/>
    <w:rsid w:val="0069266C"/>
    <w:rsid w:val="00693FA2"/>
    <w:rsid w:val="0069437D"/>
    <w:rsid w:val="00695A25"/>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B6E04"/>
    <w:rsid w:val="006C0CF0"/>
    <w:rsid w:val="006C0EC4"/>
    <w:rsid w:val="006C42A3"/>
    <w:rsid w:val="006C4E73"/>
    <w:rsid w:val="006C7438"/>
    <w:rsid w:val="006D053B"/>
    <w:rsid w:val="006D2C37"/>
    <w:rsid w:val="006D2EEB"/>
    <w:rsid w:val="006D54F7"/>
    <w:rsid w:val="006D6F9B"/>
    <w:rsid w:val="006E259A"/>
    <w:rsid w:val="006E37CB"/>
    <w:rsid w:val="006E7321"/>
    <w:rsid w:val="006F16AF"/>
    <w:rsid w:val="006F1A10"/>
    <w:rsid w:val="006F3686"/>
    <w:rsid w:val="006F54AB"/>
    <w:rsid w:val="006F56AA"/>
    <w:rsid w:val="006F6EBF"/>
    <w:rsid w:val="00704248"/>
    <w:rsid w:val="00705B8B"/>
    <w:rsid w:val="00710C87"/>
    <w:rsid w:val="00713678"/>
    <w:rsid w:val="0071401C"/>
    <w:rsid w:val="00715661"/>
    <w:rsid w:val="00717178"/>
    <w:rsid w:val="00722D5D"/>
    <w:rsid w:val="00724BEB"/>
    <w:rsid w:val="00730FFE"/>
    <w:rsid w:val="0073140B"/>
    <w:rsid w:val="00732091"/>
    <w:rsid w:val="007327B1"/>
    <w:rsid w:val="007335A6"/>
    <w:rsid w:val="00734599"/>
    <w:rsid w:val="00735D73"/>
    <w:rsid w:val="00745831"/>
    <w:rsid w:val="00746279"/>
    <w:rsid w:val="00747B87"/>
    <w:rsid w:val="00747D50"/>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8F6"/>
    <w:rsid w:val="00793B32"/>
    <w:rsid w:val="00797D88"/>
    <w:rsid w:val="007A14EE"/>
    <w:rsid w:val="007A1896"/>
    <w:rsid w:val="007A2751"/>
    <w:rsid w:val="007A3078"/>
    <w:rsid w:val="007A3B9B"/>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6F5"/>
    <w:rsid w:val="008B7B0F"/>
    <w:rsid w:val="008C4415"/>
    <w:rsid w:val="008C48E3"/>
    <w:rsid w:val="008C60E9"/>
    <w:rsid w:val="008C65C5"/>
    <w:rsid w:val="008D1CBB"/>
    <w:rsid w:val="008D2285"/>
    <w:rsid w:val="008D4077"/>
    <w:rsid w:val="008D5846"/>
    <w:rsid w:val="008D5B2A"/>
    <w:rsid w:val="008D7062"/>
    <w:rsid w:val="008E45E3"/>
    <w:rsid w:val="008E4995"/>
    <w:rsid w:val="008F3BA7"/>
    <w:rsid w:val="008F3EFA"/>
    <w:rsid w:val="008F5508"/>
    <w:rsid w:val="008F5AEB"/>
    <w:rsid w:val="008F7FA1"/>
    <w:rsid w:val="00902A48"/>
    <w:rsid w:val="00902CC3"/>
    <w:rsid w:val="009045A7"/>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6804"/>
    <w:rsid w:val="00947A9F"/>
    <w:rsid w:val="00947FB5"/>
    <w:rsid w:val="009512FB"/>
    <w:rsid w:val="00952062"/>
    <w:rsid w:val="009526D5"/>
    <w:rsid w:val="00953DFF"/>
    <w:rsid w:val="009557E2"/>
    <w:rsid w:val="00957298"/>
    <w:rsid w:val="009602EA"/>
    <w:rsid w:val="00961A71"/>
    <w:rsid w:val="009668AF"/>
    <w:rsid w:val="00966F58"/>
    <w:rsid w:val="00970801"/>
    <w:rsid w:val="00970A2D"/>
    <w:rsid w:val="00970B56"/>
    <w:rsid w:val="00972DC0"/>
    <w:rsid w:val="00973598"/>
    <w:rsid w:val="009747DB"/>
    <w:rsid w:val="009801D7"/>
    <w:rsid w:val="00983E57"/>
    <w:rsid w:val="00984BF6"/>
    <w:rsid w:val="00984E11"/>
    <w:rsid w:val="00986550"/>
    <w:rsid w:val="009906AC"/>
    <w:rsid w:val="00990B18"/>
    <w:rsid w:val="00992794"/>
    <w:rsid w:val="00992A05"/>
    <w:rsid w:val="00994EE6"/>
    <w:rsid w:val="009971DA"/>
    <w:rsid w:val="009A00D0"/>
    <w:rsid w:val="009A567F"/>
    <w:rsid w:val="009A59AE"/>
    <w:rsid w:val="009A5D78"/>
    <w:rsid w:val="009B1790"/>
    <w:rsid w:val="009B6262"/>
    <w:rsid w:val="009B7F10"/>
    <w:rsid w:val="009C20D9"/>
    <w:rsid w:val="009C23AE"/>
    <w:rsid w:val="009C2C94"/>
    <w:rsid w:val="009C53AA"/>
    <w:rsid w:val="009C7169"/>
    <w:rsid w:val="009C7BE9"/>
    <w:rsid w:val="009D0A8A"/>
    <w:rsid w:val="009D2A97"/>
    <w:rsid w:val="009D425F"/>
    <w:rsid w:val="009D4F36"/>
    <w:rsid w:val="009D6F1F"/>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465F"/>
    <w:rsid w:val="00A25A02"/>
    <w:rsid w:val="00A273D9"/>
    <w:rsid w:val="00A31C98"/>
    <w:rsid w:val="00A32098"/>
    <w:rsid w:val="00A3667C"/>
    <w:rsid w:val="00A4038A"/>
    <w:rsid w:val="00A40D3B"/>
    <w:rsid w:val="00A412ED"/>
    <w:rsid w:val="00A4170D"/>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23"/>
    <w:rsid w:val="00A7786B"/>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07D7"/>
    <w:rsid w:val="00AD1CB1"/>
    <w:rsid w:val="00AD6F27"/>
    <w:rsid w:val="00AD779B"/>
    <w:rsid w:val="00AE0267"/>
    <w:rsid w:val="00AE1FA0"/>
    <w:rsid w:val="00AE2B37"/>
    <w:rsid w:val="00AE7927"/>
    <w:rsid w:val="00AF1350"/>
    <w:rsid w:val="00AF2509"/>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5F25"/>
    <w:rsid w:val="00B8101F"/>
    <w:rsid w:val="00B82AEE"/>
    <w:rsid w:val="00B8326D"/>
    <w:rsid w:val="00B8544D"/>
    <w:rsid w:val="00B8639D"/>
    <w:rsid w:val="00B86FD7"/>
    <w:rsid w:val="00B909DC"/>
    <w:rsid w:val="00B91B9D"/>
    <w:rsid w:val="00B92060"/>
    <w:rsid w:val="00B93F89"/>
    <w:rsid w:val="00B95445"/>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7585"/>
    <w:rsid w:val="00BD78C9"/>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36C9"/>
    <w:rsid w:val="00C95A3A"/>
    <w:rsid w:val="00C965E9"/>
    <w:rsid w:val="00C96D71"/>
    <w:rsid w:val="00CA0B3D"/>
    <w:rsid w:val="00CA1024"/>
    <w:rsid w:val="00CA467D"/>
    <w:rsid w:val="00CA630B"/>
    <w:rsid w:val="00CB02D1"/>
    <w:rsid w:val="00CB032C"/>
    <w:rsid w:val="00CB6B2B"/>
    <w:rsid w:val="00CB6C12"/>
    <w:rsid w:val="00CB6DC5"/>
    <w:rsid w:val="00CC0469"/>
    <w:rsid w:val="00CC3BF1"/>
    <w:rsid w:val="00CC439B"/>
    <w:rsid w:val="00CC50B5"/>
    <w:rsid w:val="00CC6AD5"/>
    <w:rsid w:val="00CD10B8"/>
    <w:rsid w:val="00CD2707"/>
    <w:rsid w:val="00CD5785"/>
    <w:rsid w:val="00CD611C"/>
    <w:rsid w:val="00CD65CF"/>
    <w:rsid w:val="00CE0328"/>
    <w:rsid w:val="00CE05B2"/>
    <w:rsid w:val="00CE08CE"/>
    <w:rsid w:val="00CE2AE9"/>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3333"/>
    <w:rsid w:val="00D45736"/>
    <w:rsid w:val="00D47657"/>
    <w:rsid w:val="00D51834"/>
    <w:rsid w:val="00D5209D"/>
    <w:rsid w:val="00D56BEC"/>
    <w:rsid w:val="00D57777"/>
    <w:rsid w:val="00D61431"/>
    <w:rsid w:val="00D622B0"/>
    <w:rsid w:val="00D627C4"/>
    <w:rsid w:val="00D63228"/>
    <w:rsid w:val="00D6597F"/>
    <w:rsid w:val="00D65B39"/>
    <w:rsid w:val="00D70886"/>
    <w:rsid w:val="00D708A5"/>
    <w:rsid w:val="00D72A63"/>
    <w:rsid w:val="00D75212"/>
    <w:rsid w:val="00D75C77"/>
    <w:rsid w:val="00D776EF"/>
    <w:rsid w:val="00D80D05"/>
    <w:rsid w:val="00D816E8"/>
    <w:rsid w:val="00D84334"/>
    <w:rsid w:val="00D847BE"/>
    <w:rsid w:val="00D84F2F"/>
    <w:rsid w:val="00D8596D"/>
    <w:rsid w:val="00D859EB"/>
    <w:rsid w:val="00D87515"/>
    <w:rsid w:val="00D90380"/>
    <w:rsid w:val="00D90856"/>
    <w:rsid w:val="00D93D9F"/>
    <w:rsid w:val="00DA16D9"/>
    <w:rsid w:val="00DA1729"/>
    <w:rsid w:val="00DA25BD"/>
    <w:rsid w:val="00DA7880"/>
    <w:rsid w:val="00DB20FF"/>
    <w:rsid w:val="00DB2851"/>
    <w:rsid w:val="00DB379E"/>
    <w:rsid w:val="00DB4260"/>
    <w:rsid w:val="00DB4E11"/>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F1E4F"/>
    <w:rsid w:val="00DF2256"/>
    <w:rsid w:val="00DF255D"/>
    <w:rsid w:val="00DF31D1"/>
    <w:rsid w:val="00DF4682"/>
    <w:rsid w:val="00DF58A6"/>
    <w:rsid w:val="00DF6784"/>
    <w:rsid w:val="00DF692D"/>
    <w:rsid w:val="00E00B3E"/>
    <w:rsid w:val="00E01055"/>
    <w:rsid w:val="00E01BDC"/>
    <w:rsid w:val="00E03F6B"/>
    <w:rsid w:val="00E132CA"/>
    <w:rsid w:val="00E14FFD"/>
    <w:rsid w:val="00E15C76"/>
    <w:rsid w:val="00E174A0"/>
    <w:rsid w:val="00E17F13"/>
    <w:rsid w:val="00E20C7C"/>
    <w:rsid w:val="00E233FE"/>
    <w:rsid w:val="00E23F3E"/>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3292"/>
    <w:rsid w:val="00E5519E"/>
    <w:rsid w:val="00E57E18"/>
    <w:rsid w:val="00E60CE0"/>
    <w:rsid w:val="00E66ADA"/>
    <w:rsid w:val="00E66C2A"/>
    <w:rsid w:val="00E708E4"/>
    <w:rsid w:val="00E72798"/>
    <w:rsid w:val="00E73CB3"/>
    <w:rsid w:val="00E742AA"/>
    <w:rsid w:val="00E7519C"/>
    <w:rsid w:val="00E75920"/>
    <w:rsid w:val="00E76359"/>
    <w:rsid w:val="00E76B0E"/>
    <w:rsid w:val="00E77BAA"/>
    <w:rsid w:val="00E8033C"/>
    <w:rsid w:val="00E817A2"/>
    <w:rsid w:val="00E826A4"/>
    <w:rsid w:val="00E849E1"/>
    <w:rsid w:val="00E8538A"/>
    <w:rsid w:val="00E86830"/>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B7829"/>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12B7E"/>
    <w:rsid w:val="00F167AE"/>
    <w:rsid w:val="00F16DD2"/>
    <w:rsid w:val="00F20C97"/>
    <w:rsid w:val="00F20E1C"/>
    <w:rsid w:val="00F20E8E"/>
    <w:rsid w:val="00F235CC"/>
    <w:rsid w:val="00F309E5"/>
    <w:rsid w:val="00F40831"/>
    <w:rsid w:val="00F417C7"/>
    <w:rsid w:val="00F426EF"/>
    <w:rsid w:val="00F44DA6"/>
    <w:rsid w:val="00F44E15"/>
    <w:rsid w:val="00F45C1C"/>
    <w:rsid w:val="00F45E08"/>
    <w:rsid w:val="00F466E7"/>
    <w:rsid w:val="00F468C1"/>
    <w:rsid w:val="00F509C6"/>
    <w:rsid w:val="00F50B0A"/>
    <w:rsid w:val="00F518B1"/>
    <w:rsid w:val="00F53934"/>
    <w:rsid w:val="00F547CD"/>
    <w:rsid w:val="00F5798C"/>
    <w:rsid w:val="00F61DF9"/>
    <w:rsid w:val="00F633B0"/>
    <w:rsid w:val="00F63BAA"/>
    <w:rsid w:val="00F66041"/>
    <w:rsid w:val="00F70868"/>
    <w:rsid w:val="00F71C3B"/>
    <w:rsid w:val="00F82747"/>
    <w:rsid w:val="00F82DF7"/>
    <w:rsid w:val="00F850B9"/>
    <w:rsid w:val="00F85951"/>
    <w:rsid w:val="00F86F7F"/>
    <w:rsid w:val="00F90542"/>
    <w:rsid w:val="00F931B2"/>
    <w:rsid w:val="00F952B8"/>
    <w:rsid w:val="00F959BB"/>
    <w:rsid w:val="00FA19C3"/>
    <w:rsid w:val="00FA3528"/>
    <w:rsid w:val="00FA40F8"/>
    <w:rsid w:val="00FA71C8"/>
    <w:rsid w:val="00FB16D2"/>
    <w:rsid w:val="00FB23D7"/>
    <w:rsid w:val="00FB337C"/>
    <w:rsid w:val="00FB5810"/>
    <w:rsid w:val="00FB5E9E"/>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uiPriority w:val="99"/>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s>
</file>

<file path=word/webSettings.xml><?xml version="1.0" encoding="utf-8"?>
<w:webSettings xmlns:r="http://schemas.openxmlformats.org/officeDocument/2006/relationships" xmlns:w="http://schemas.openxmlformats.org/wordprocessingml/2006/main">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239D-984A-4342-8FC0-A7AB0987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16</Pages>
  <Words>7397</Words>
  <Characters>48572</Characters>
  <Application>Microsoft Office Word</Application>
  <DocSecurity>0</DocSecurity>
  <Lines>404</Lines>
  <Paragraphs>111</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cp:lastModifiedBy>
  <cp:revision>319</cp:revision>
  <cp:lastPrinted>2017-10-20T11:06:00Z</cp:lastPrinted>
  <dcterms:created xsi:type="dcterms:W3CDTF">2016-11-22T08:47:00Z</dcterms:created>
  <dcterms:modified xsi:type="dcterms:W3CDTF">2017-10-27T07:08:00Z</dcterms:modified>
</cp:coreProperties>
</file>