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7D0122" w:rsidRPr="00C628A0" w:rsidRDefault="007D0122" w:rsidP="00C628A0">
      <w:pPr>
        <w:tabs>
          <w:tab w:val="left" w:pos="56"/>
        </w:tabs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bCs/>
          <w:i/>
          <w:sz w:val="22"/>
          <w:szCs w:val="22"/>
        </w:rPr>
      </w:pP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Organizacja </w:t>
      </w:r>
      <w:r w:rsidR="00A667DD">
        <w:rPr>
          <w:rFonts w:ascii="Bookman Old Style" w:eastAsia="Calibri" w:hAnsi="Bookman Old Style"/>
          <w:b/>
          <w:bCs/>
          <w:sz w:val="22"/>
          <w:szCs w:val="22"/>
        </w:rPr>
        <w:t xml:space="preserve">PLNENERU </w:t>
      </w:r>
      <w:r w:rsidR="00FE039B">
        <w:rPr>
          <w:rFonts w:ascii="Bookman Old Style" w:eastAsia="Calibri" w:hAnsi="Bookman Old Style"/>
          <w:b/>
          <w:bCs/>
          <w:sz w:val="22"/>
          <w:szCs w:val="22"/>
        </w:rPr>
        <w:t>ARTYSTYCZNY</w:t>
      </w:r>
      <w:r w:rsidR="00A667DD">
        <w:rPr>
          <w:rFonts w:ascii="Bookman Old Style" w:eastAsia="Calibri" w:hAnsi="Bookman Old Style"/>
          <w:b/>
          <w:bCs/>
          <w:sz w:val="22"/>
          <w:szCs w:val="22"/>
        </w:rPr>
        <w:t xml:space="preserve"> I </w:t>
      </w:r>
      <w:r w:rsidR="00D976BE">
        <w:rPr>
          <w:rFonts w:ascii="Bookman Old Style" w:eastAsia="Calibri" w:hAnsi="Bookman Old Style"/>
          <w:b/>
          <w:bCs/>
          <w:sz w:val="22"/>
          <w:szCs w:val="22"/>
        </w:rPr>
        <w:t xml:space="preserve">WYSTAWY  POPLENEROWEJ </w:t>
      </w: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 </w:t>
      </w:r>
      <w:r w:rsidR="00D976BE">
        <w:rPr>
          <w:rFonts w:ascii="Bookman Old Style" w:eastAsia="Calibri" w:hAnsi="Bookman Old Style"/>
          <w:b/>
          <w:bCs/>
          <w:sz w:val="22"/>
          <w:szCs w:val="22"/>
        </w:rPr>
        <w:t xml:space="preserve">                  </w:t>
      </w: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w ramach realizacji projektu pn. „Artystyczne rynki pogranicza – </w:t>
      </w:r>
      <w:proofErr w:type="spellStart"/>
      <w:r w:rsidRPr="00C628A0">
        <w:rPr>
          <w:rFonts w:ascii="Bookman Old Style" w:eastAsia="Calibri" w:hAnsi="Bookman Old Style"/>
          <w:b/>
          <w:bCs/>
          <w:sz w:val="22"/>
          <w:szCs w:val="22"/>
        </w:rPr>
        <w:t>Bardejov</w:t>
      </w:r>
      <w:proofErr w:type="spellEnd"/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 i Krosno”.</w:t>
      </w: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/przedmiot zamówienia/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Składamy ofertę następującej treści:</w:t>
      </w:r>
    </w:p>
    <w:p w:rsidR="00CC5369" w:rsidRPr="00C628A0" w:rsidRDefault="0086444B" w:rsidP="00C628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Oferujemy wykonanie zamówienia za cenę</w:t>
      </w:r>
      <w:r w:rsidR="00CC5369" w:rsidRPr="00C628A0">
        <w:rPr>
          <w:rFonts w:ascii="Bookman Old Style" w:hAnsi="Bookman Old Style" w:cs="Arial"/>
          <w:sz w:val="22"/>
          <w:szCs w:val="22"/>
        </w:rPr>
        <w:t>:</w:t>
      </w:r>
    </w:p>
    <w:p w:rsidR="00CC5369" w:rsidRPr="00C628A0" w:rsidRDefault="00CC5369" w:rsidP="00C628A0">
      <w:pPr>
        <w:pStyle w:val="Akapitzlist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C04940" w:rsidRPr="00C628A0" w:rsidRDefault="00C04940" w:rsidP="00C628A0">
      <w:pPr>
        <w:spacing w:after="200"/>
        <w:jc w:val="both"/>
        <w:rPr>
          <w:rFonts w:ascii="Bookman Old Style" w:eastAsia="Calibri" w:hAnsi="Bookman Old Style" w:cs="Tahoma"/>
          <w:bCs/>
          <w:sz w:val="22"/>
          <w:szCs w:val="22"/>
          <w:u w:val="single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489"/>
        <w:gridCol w:w="1023"/>
        <w:gridCol w:w="1114"/>
        <w:gridCol w:w="2374"/>
      </w:tblGrid>
      <w:tr w:rsidR="00C04940" w:rsidRPr="00C04940" w:rsidTr="0078166E">
        <w:tc>
          <w:tcPr>
            <w:tcW w:w="47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A667DD" w:rsidRPr="00C04940" w:rsidTr="0078166E">
        <w:trPr>
          <w:trHeight w:val="650"/>
        </w:trPr>
        <w:tc>
          <w:tcPr>
            <w:tcW w:w="477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Opiekun imprezy -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wynagrodzenie osób nadzorujących bezpośrednio organizację imprez w miejscu ich realizacji (opieka nad uczestnikami, nadzór nad wykonawcami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-   dwa działania, cztery osoby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701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A667DD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Honorarium dla osoby przygotowującej etalaż  wystawy w  Krośnie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6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A667DD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Honorarium dla artystów ludowych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-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wynagrodzenie dla członków </w:t>
            </w:r>
            <w:r w:rsidR="00A667DD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zespołu ludowego występującego w trakcie wernisażu w Krośnie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7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6E3C2D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Plakat informacyjn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y </w:t>
            </w:r>
            <w:r w:rsidR="006E3C2D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o  wystawie ( wraz  z ekspozycją )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7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A667DD" w:rsidP="00FE039B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Skład  i wydruk  folderu – 2</w:t>
            </w:r>
            <w:r w:rsidR="00FE039B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0 sztuk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592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C8" w:rsidRDefault="00BB53C8" w:rsidP="0086444B">
      <w:r>
        <w:separator/>
      </w:r>
    </w:p>
  </w:endnote>
  <w:endnote w:type="continuationSeparator" w:id="0">
    <w:p w:rsidR="00BB53C8" w:rsidRDefault="00BB53C8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C8" w:rsidRDefault="00BB53C8" w:rsidP="0086444B">
      <w:r>
        <w:separator/>
      </w:r>
    </w:p>
  </w:footnote>
  <w:footnote w:type="continuationSeparator" w:id="0">
    <w:p w:rsidR="00BB53C8" w:rsidRDefault="00BB53C8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40B7"/>
    <w:rsid w:val="000D6BFB"/>
    <w:rsid w:val="001415AD"/>
    <w:rsid w:val="00142AEF"/>
    <w:rsid w:val="001670F6"/>
    <w:rsid w:val="0021713D"/>
    <w:rsid w:val="00276D0F"/>
    <w:rsid w:val="0033752A"/>
    <w:rsid w:val="00376F7B"/>
    <w:rsid w:val="00391943"/>
    <w:rsid w:val="00396422"/>
    <w:rsid w:val="003C28D7"/>
    <w:rsid w:val="003C66E0"/>
    <w:rsid w:val="004856DB"/>
    <w:rsid w:val="00510D13"/>
    <w:rsid w:val="00603249"/>
    <w:rsid w:val="00680620"/>
    <w:rsid w:val="006E3C2D"/>
    <w:rsid w:val="006E46B7"/>
    <w:rsid w:val="006F4697"/>
    <w:rsid w:val="00742EFC"/>
    <w:rsid w:val="00761830"/>
    <w:rsid w:val="0078166E"/>
    <w:rsid w:val="007D0122"/>
    <w:rsid w:val="007D0AF9"/>
    <w:rsid w:val="00803263"/>
    <w:rsid w:val="0086444B"/>
    <w:rsid w:val="008A5295"/>
    <w:rsid w:val="0091418E"/>
    <w:rsid w:val="0096197B"/>
    <w:rsid w:val="009A48F5"/>
    <w:rsid w:val="00A667DD"/>
    <w:rsid w:val="00AA6C77"/>
    <w:rsid w:val="00BB1DA7"/>
    <w:rsid w:val="00BB53C8"/>
    <w:rsid w:val="00BE7308"/>
    <w:rsid w:val="00C04940"/>
    <w:rsid w:val="00C33544"/>
    <w:rsid w:val="00C40643"/>
    <w:rsid w:val="00C628A0"/>
    <w:rsid w:val="00CC5369"/>
    <w:rsid w:val="00D564B2"/>
    <w:rsid w:val="00D669EB"/>
    <w:rsid w:val="00D976BE"/>
    <w:rsid w:val="00EA4713"/>
    <w:rsid w:val="00EC41AE"/>
    <w:rsid w:val="00EF7FFA"/>
    <w:rsid w:val="00F673CD"/>
    <w:rsid w:val="00FD4251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2014-08-05T11:15:00Z</cp:lastPrinted>
  <dcterms:created xsi:type="dcterms:W3CDTF">2014-08-26T11:31:00Z</dcterms:created>
  <dcterms:modified xsi:type="dcterms:W3CDTF">2014-08-26T11:31:00Z</dcterms:modified>
</cp:coreProperties>
</file>